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9B5" w:rsidRPr="00D119B5" w:rsidRDefault="00D119B5" w:rsidP="00D119B5">
      <w:pPr>
        <w:ind w:firstLine="720"/>
        <w:jc w:val="center"/>
        <w:rPr>
          <w:b/>
          <w:sz w:val="32"/>
          <w:szCs w:val="32"/>
        </w:rPr>
      </w:pPr>
      <w:r w:rsidRPr="00D119B5">
        <w:rPr>
          <w:b/>
          <w:sz w:val="32"/>
          <w:szCs w:val="32"/>
        </w:rPr>
        <w:t>Полномочия администрации</w:t>
      </w:r>
    </w:p>
    <w:p w:rsidR="00D119B5" w:rsidRDefault="00D119B5" w:rsidP="00D119B5">
      <w:pPr>
        <w:ind w:firstLine="720"/>
        <w:jc w:val="both"/>
        <w:rPr>
          <w:b/>
          <w:sz w:val="28"/>
          <w:szCs w:val="28"/>
        </w:rPr>
      </w:pP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полномочиям администрации по решению вопросов местного значения относятся: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разработка проекта местного бюджета и подготовка отчета о его исполнении;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владение, пользование и распоряжение от имени поселения имуществом, находящимся в муниципальной собственности Крутихинского сельсовета;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осуществление международных и внешнеэкономических связей в соответствии с федеральными законами;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заключение соглашений с органами местного самоуправления Кыштовского района о передаче им части полномочий органов местного самоуправления Крутихинского сельсовета на основании решения Совета депутатов;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организации в границах поселения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>- и газоснабжения населения в пределах полномочий, установленных законодательством Российской Федерации;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>
        <w:rPr>
          <w:sz w:val="28"/>
          <w:szCs w:val="28"/>
        </w:rPr>
        <w:t xml:space="preserve"> законодательством Российской Федерации;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9) участие в предупреждении и ликвидации последствий чрезвычайных ситуаций в границах поселения;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10) обеспечение первичных мер пожарной безопасности в границах населенных пунктов поселения;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12) создание условий для организации досуга и обеспечения жителей поселения услугами организаций культуры;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16) формирование архивных фондов поселения;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18)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реестре.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20) организация ритуальных услуг и содержание мест захоронения;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 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23) учреждение печатного средства массовой информации для опубликования муниципальных правовых актов, проектов муниципальных правовых актов по вопросам местного значения, доведения до сведения жителей поселения официальной информации о социально-экономическом и </w:t>
      </w:r>
      <w:r>
        <w:rPr>
          <w:sz w:val="28"/>
          <w:szCs w:val="28"/>
        </w:rPr>
        <w:lastRenderedPageBreak/>
        <w:t xml:space="preserve">культурном развитии поселения, о развитии его общественной инфраструктуры и иной официальной информации; 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24) определение порядка заслушивания отчетов руководителей муниципальных предприятий, учреждений, средств массовой информации об их деятельности;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25) осуществление функций заказчика на поставки товаров, выполнение работ и оказание услуг, связанных с решением вопросов местного значения, осуществление закупок товаров, работ, услуг для обеспечения муниципальных нужд;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26)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поселения, голосования по вопросам изменения границ и преобразования Крутихинского сельсовета;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27) организация сбора статистических показателей, характеризующих состояние экономики и социальной сферы Крутихинского сельсовета,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29)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30) осуществление мероприятий по обеспечению безопасности людей на водных объектах, охране их жизни и здоровья;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31)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33) организация и осуществление мероприятий по работе с детьми и молодежью в поселении;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34)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35)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36) осуществление муниципального лесного контроля;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37) осуществление полномочий по осуществлению муниципальных заимствований, предоставлению муниципальных гарантий, предоставлению </w:t>
      </w:r>
      <w:r>
        <w:rPr>
          <w:sz w:val="28"/>
          <w:szCs w:val="28"/>
        </w:rPr>
        <w:lastRenderedPageBreak/>
        <w:t>бюджетных кредитов, управлению муниципальным долгом и муниципальными активами;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38)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39) создание условий для развития туризма;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40) создание музеев на территории Крутихинского сельсовета;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41) оказание поддержки гражданам и их объединениям, участвующим в охране общественного порядка, создание условий для деятельности народных дружин 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42) организация и осуществление муниципального контроля на территории Крутихинского сельсовета;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43) разработка административных регламентов проведения проверок при осуществлении муниципального контроля;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44)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45)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46) оказание поддержки социально ориентированным некоммерческим организациям в пределах полномочий, установленных </w:t>
      </w:r>
      <w:hyperlink r:id="rId4" w:history="1">
        <w:r>
          <w:rPr>
            <w:rStyle w:val="a3"/>
            <w:sz w:val="28"/>
            <w:szCs w:val="28"/>
          </w:rPr>
          <w:t>статьями 31.1</w:t>
        </w:r>
      </w:hyperlink>
      <w:r>
        <w:rPr>
          <w:sz w:val="28"/>
          <w:szCs w:val="28"/>
        </w:rPr>
        <w:t xml:space="preserve"> и </w:t>
      </w:r>
      <w:hyperlink r:id="rId5" w:history="1">
        <w:r>
          <w:rPr>
            <w:rStyle w:val="a3"/>
            <w:sz w:val="28"/>
            <w:szCs w:val="28"/>
          </w:rPr>
          <w:t>31.3</w:t>
        </w:r>
      </w:hyperlink>
      <w:r>
        <w:rPr>
          <w:sz w:val="28"/>
          <w:szCs w:val="28"/>
        </w:rPr>
        <w:t xml:space="preserve"> Федерального закона от 12.01.1996 № 7-ФЗ «О некоммерческих организациях»;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47)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48) осуществление мер по противодействию коррупции в границах поселения;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49) участие в осуществлении деятельности по опеке и попечительству;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50) совершение нотариальных действий, предусмотренных законодательством, в случае отсутствия в поселении нотариуса; 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51)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52)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53) оказание поддержки общественным наблюдательным комиссиям, осуществляющим общественный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54)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 181-ФЗ «О социальной защите инвалидов в Российской Федерации»;</w:t>
      </w:r>
    </w:p>
    <w:p w:rsidR="00D119B5" w:rsidRDefault="00D119B5" w:rsidP="00D11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55) разработка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Федерации;</w:t>
      </w:r>
    </w:p>
    <w:p w:rsidR="00D119B5" w:rsidRDefault="00D119B5" w:rsidP="00D119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56)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D119B5" w:rsidRDefault="00D119B5" w:rsidP="00D119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57)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58)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59) осуществление мероприятий по отлову и содержанию безнадзорных животных, обитающих на территории поселения;</w:t>
      </w:r>
    </w:p>
    <w:p w:rsidR="00D119B5" w:rsidRDefault="00D119B5" w:rsidP="00D11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60)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D119B5" w:rsidRDefault="00D119B5" w:rsidP="00D11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61)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D119B5" w:rsidRDefault="00D119B5" w:rsidP="00D119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62)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Федерации»;</w:t>
      </w:r>
    </w:p>
    <w:p w:rsidR="00D119B5" w:rsidRDefault="00D119B5" w:rsidP="00D11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63) исполнение иных полномочий, предусмотренных действующим законодательством и нормативными правовыми актами органов местного самоуправления, главы поселения.</w:t>
      </w:r>
    </w:p>
    <w:p w:rsidR="00511573" w:rsidRDefault="00511573"/>
    <w:sectPr w:rsidR="00511573" w:rsidSect="00511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119B5"/>
    <w:rsid w:val="00511573"/>
    <w:rsid w:val="008024C8"/>
    <w:rsid w:val="008D3473"/>
    <w:rsid w:val="00D11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B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19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425;fld=134;dst=173" TargetMode="External"/><Relationship Id="rId4" Type="http://schemas.openxmlformats.org/officeDocument/2006/relationships/hyperlink" Target="consultantplus://offline/main?base=LAW;n=117425;fld=134;dst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1851</Words>
  <Characters>10555</Characters>
  <Application>Microsoft Office Word</Application>
  <DocSecurity>0</DocSecurity>
  <Lines>87</Lines>
  <Paragraphs>24</Paragraphs>
  <ScaleCrop>false</ScaleCrop>
  <Company>DreamLair</Company>
  <LinksUpToDate>false</LinksUpToDate>
  <CharactersWithSpaces>12382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Александров Н.М.</cp:lastModifiedBy>
  <cp:revision>3</cp:revision>
  <dcterms:created xsi:type="dcterms:W3CDTF">2019-01-29T05:45:00Z</dcterms:created>
  <dcterms:modified xsi:type="dcterms:W3CDTF">2019-01-29T05:48:00Z</dcterms:modified>
</cp:coreProperties>
</file>