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7D7" w:rsidRDefault="00C557D7" w:rsidP="00C557D7">
      <w:pPr>
        <w:rPr>
          <w:sz w:val="28"/>
          <w:szCs w:val="28"/>
        </w:rPr>
      </w:pPr>
    </w:p>
    <w:p w:rsidR="00C557D7" w:rsidRDefault="00C557D7" w:rsidP="00C557D7">
      <w:pPr>
        <w:rPr>
          <w:sz w:val="28"/>
          <w:szCs w:val="28"/>
        </w:rPr>
      </w:pPr>
    </w:p>
    <w:p w:rsidR="00C557D7" w:rsidRDefault="00C557D7" w:rsidP="00C557D7">
      <w:pPr>
        <w:ind w:left="5670"/>
        <w:rPr>
          <w:color w:val="000000"/>
        </w:rPr>
      </w:pPr>
      <w:r>
        <w:rPr>
          <w:color w:val="000000"/>
        </w:rPr>
        <w:t xml:space="preserve">Приложение </w:t>
      </w:r>
    </w:p>
    <w:p w:rsidR="00C557D7" w:rsidRDefault="00C557D7" w:rsidP="00C557D7">
      <w:pPr>
        <w:ind w:left="5670"/>
        <w:rPr>
          <w:color w:val="000000"/>
        </w:rPr>
      </w:pPr>
      <w:r>
        <w:rPr>
          <w:color w:val="000000"/>
        </w:rPr>
        <w:t>УТВЕРЖДЕНА</w:t>
      </w:r>
    </w:p>
    <w:p w:rsidR="00C557D7" w:rsidRDefault="00C557D7" w:rsidP="00C557D7">
      <w:pPr>
        <w:ind w:left="5670"/>
        <w:rPr>
          <w:color w:val="000000"/>
        </w:rPr>
      </w:pPr>
      <w:r>
        <w:rPr>
          <w:color w:val="000000"/>
        </w:rPr>
        <w:t>решением   14-ой сессии Совета депутатов Крутихинского сельсовета</w:t>
      </w:r>
    </w:p>
    <w:p w:rsidR="00C557D7" w:rsidRDefault="00C557D7" w:rsidP="00C557D7">
      <w:pPr>
        <w:ind w:left="5670"/>
        <w:rPr>
          <w:color w:val="000000"/>
        </w:rPr>
      </w:pPr>
      <w:r>
        <w:rPr>
          <w:color w:val="000000"/>
        </w:rPr>
        <w:t xml:space="preserve">от 16 сентября 2016 г. № 1 </w:t>
      </w:r>
    </w:p>
    <w:p w:rsidR="00C557D7" w:rsidRDefault="00C557D7" w:rsidP="00C557D7">
      <w:pPr>
        <w:ind w:left="5670"/>
        <w:rPr>
          <w:color w:val="000000"/>
        </w:rPr>
      </w:pPr>
    </w:p>
    <w:p w:rsidR="00C557D7" w:rsidRDefault="00C557D7" w:rsidP="00C557D7">
      <w:pPr>
        <w:ind w:left="5670"/>
        <w:rPr>
          <w:color w:val="000000"/>
        </w:rPr>
      </w:pPr>
    </w:p>
    <w:p w:rsidR="00C557D7" w:rsidRDefault="00C557D7" w:rsidP="00C557D7">
      <w:pPr>
        <w:jc w:val="both"/>
        <w:rPr>
          <w:color w:val="000000"/>
        </w:rPr>
      </w:pPr>
    </w:p>
    <w:p w:rsidR="00C557D7" w:rsidRDefault="00C557D7" w:rsidP="00C557D7">
      <w:pPr>
        <w:jc w:val="both"/>
        <w:rPr>
          <w:color w:val="000000"/>
        </w:rPr>
      </w:pPr>
    </w:p>
    <w:p w:rsidR="00C557D7" w:rsidRDefault="00C557D7" w:rsidP="00C557D7">
      <w:pPr>
        <w:jc w:val="both"/>
        <w:rPr>
          <w:color w:val="000000"/>
        </w:rPr>
      </w:pPr>
    </w:p>
    <w:p w:rsidR="00C557D7" w:rsidRDefault="00C557D7" w:rsidP="00C557D7">
      <w:pPr>
        <w:jc w:val="both"/>
        <w:rPr>
          <w:color w:val="000000"/>
        </w:rPr>
      </w:pPr>
    </w:p>
    <w:p w:rsidR="00C557D7" w:rsidRDefault="00C557D7" w:rsidP="00C557D7">
      <w:pPr>
        <w:jc w:val="both"/>
        <w:rPr>
          <w:color w:val="000000"/>
        </w:rPr>
      </w:pPr>
    </w:p>
    <w:p w:rsidR="00C557D7" w:rsidRDefault="00C557D7" w:rsidP="00C557D7">
      <w:pPr>
        <w:jc w:val="both"/>
        <w:rPr>
          <w:color w:val="000000"/>
        </w:rPr>
      </w:pPr>
    </w:p>
    <w:p w:rsidR="00C557D7" w:rsidRDefault="00C557D7" w:rsidP="00C557D7">
      <w:pPr>
        <w:jc w:val="both"/>
        <w:rPr>
          <w:color w:val="000000"/>
        </w:rPr>
      </w:pPr>
    </w:p>
    <w:p w:rsidR="00C557D7" w:rsidRDefault="00C557D7" w:rsidP="00C557D7">
      <w:pPr>
        <w:pStyle w:val="ac"/>
        <w:ind w:firstLine="0"/>
        <w:jc w:val="center"/>
        <w:rPr>
          <w:b/>
          <w:color w:val="000000"/>
          <w:sz w:val="40"/>
          <w:szCs w:val="40"/>
        </w:rPr>
      </w:pPr>
      <w:bookmarkStart w:id="0" w:name="_Toc326191026"/>
      <w:bookmarkStart w:id="1" w:name="_Toc326224657"/>
      <w:r>
        <w:rPr>
          <w:b/>
          <w:color w:val="000000"/>
          <w:sz w:val="40"/>
          <w:szCs w:val="40"/>
        </w:rPr>
        <w:t>Программа комплексного развития</w:t>
      </w:r>
    </w:p>
    <w:p w:rsidR="00C557D7" w:rsidRDefault="00C557D7" w:rsidP="00C557D7">
      <w:pPr>
        <w:pStyle w:val="ac"/>
        <w:ind w:firstLine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 транспортной инфраструктуры </w:t>
      </w:r>
    </w:p>
    <w:p w:rsidR="00C557D7" w:rsidRDefault="00C557D7" w:rsidP="00C557D7">
      <w:pPr>
        <w:pStyle w:val="ac"/>
        <w:ind w:firstLine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администрации Крутихинского сельсовета </w:t>
      </w:r>
    </w:p>
    <w:p w:rsidR="00C557D7" w:rsidRDefault="00C557D7" w:rsidP="00C557D7">
      <w:pPr>
        <w:pStyle w:val="ac"/>
        <w:ind w:firstLine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Кыштовского района Новосибирской области</w:t>
      </w:r>
    </w:p>
    <w:p w:rsidR="00C557D7" w:rsidRDefault="00C557D7" w:rsidP="00C557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 период до 2028 года</w:t>
      </w:r>
    </w:p>
    <w:p w:rsidR="00C557D7" w:rsidRDefault="00C557D7" w:rsidP="00C557D7">
      <w:pPr>
        <w:jc w:val="center"/>
        <w:rPr>
          <w:iCs/>
          <w:sz w:val="36"/>
          <w:szCs w:val="36"/>
        </w:rPr>
      </w:pPr>
    </w:p>
    <w:p w:rsidR="00C557D7" w:rsidRDefault="00C557D7" w:rsidP="00C557D7">
      <w:pPr>
        <w:jc w:val="center"/>
        <w:rPr>
          <w:iCs/>
          <w:sz w:val="36"/>
          <w:szCs w:val="36"/>
        </w:rPr>
      </w:pPr>
    </w:p>
    <w:p w:rsidR="00C557D7" w:rsidRDefault="00C557D7" w:rsidP="00C557D7">
      <w:pPr>
        <w:jc w:val="both"/>
      </w:pPr>
    </w:p>
    <w:p w:rsidR="00C557D7" w:rsidRDefault="00C557D7" w:rsidP="00C557D7">
      <w:pPr>
        <w:jc w:val="both"/>
      </w:pPr>
    </w:p>
    <w:p w:rsidR="00C557D7" w:rsidRDefault="00C557D7" w:rsidP="00C557D7">
      <w:pPr>
        <w:jc w:val="both"/>
      </w:pPr>
    </w:p>
    <w:p w:rsidR="00C557D7" w:rsidRDefault="00C557D7" w:rsidP="00C557D7">
      <w:pPr>
        <w:jc w:val="both"/>
      </w:pPr>
    </w:p>
    <w:p w:rsidR="00C557D7" w:rsidRDefault="00C557D7" w:rsidP="00C557D7">
      <w:pPr>
        <w:jc w:val="right"/>
      </w:pPr>
    </w:p>
    <w:p w:rsidR="00C557D7" w:rsidRDefault="00C557D7" w:rsidP="00C557D7">
      <w:pPr>
        <w:jc w:val="right"/>
        <w:rPr>
          <w:b/>
        </w:rPr>
      </w:pPr>
      <w:bookmarkStart w:id="2" w:name="_Toc329088059"/>
      <w:bookmarkStart w:id="3" w:name="_Toc339616435"/>
      <w:bookmarkStart w:id="4" w:name="_Toc340075715"/>
      <w:bookmarkStart w:id="5" w:name="_Toc346876501"/>
      <w:bookmarkStart w:id="6" w:name="_Toc346892027"/>
      <w:bookmarkStart w:id="7" w:name="_Toc326191036"/>
      <w:bookmarkStart w:id="8" w:name="_Toc326224667"/>
      <w:bookmarkStart w:id="9" w:name="_Toc328469639"/>
      <w:bookmarkEnd w:id="0"/>
      <w:bookmarkEnd w:id="1"/>
    </w:p>
    <w:p w:rsidR="00C557D7" w:rsidRDefault="00C557D7" w:rsidP="00C557D7">
      <w:pPr>
        <w:jc w:val="right"/>
        <w:rPr>
          <w:b/>
        </w:rPr>
      </w:pPr>
    </w:p>
    <w:p w:rsidR="00C557D7" w:rsidRDefault="00C557D7" w:rsidP="00C557D7">
      <w:pPr>
        <w:jc w:val="right"/>
        <w:rPr>
          <w:b/>
        </w:rPr>
      </w:pPr>
    </w:p>
    <w:p w:rsidR="00C557D7" w:rsidRDefault="00C557D7" w:rsidP="00C557D7">
      <w:pPr>
        <w:jc w:val="right"/>
        <w:rPr>
          <w:b/>
        </w:rPr>
      </w:pPr>
    </w:p>
    <w:p w:rsidR="00C557D7" w:rsidRDefault="00C557D7" w:rsidP="00C557D7">
      <w:pPr>
        <w:jc w:val="right"/>
        <w:rPr>
          <w:b/>
        </w:rPr>
      </w:pPr>
    </w:p>
    <w:p w:rsidR="00C557D7" w:rsidRDefault="00C557D7" w:rsidP="00C557D7">
      <w:pPr>
        <w:jc w:val="right"/>
        <w:rPr>
          <w:b/>
        </w:rPr>
      </w:pPr>
    </w:p>
    <w:p w:rsidR="00C557D7" w:rsidRDefault="00C557D7" w:rsidP="00C557D7">
      <w:pPr>
        <w:jc w:val="right"/>
        <w:rPr>
          <w:b/>
        </w:rPr>
      </w:pPr>
    </w:p>
    <w:p w:rsidR="00C557D7" w:rsidRDefault="00C557D7" w:rsidP="00C557D7">
      <w:pPr>
        <w:jc w:val="right"/>
        <w:rPr>
          <w:b/>
        </w:rPr>
      </w:pPr>
    </w:p>
    <w:p w:rsidR="00C557D7" w:rsidRDefault="00C557D7" w:rsidP="00C557D7">
      <w:pPr>
        <w:jc w:val="right"/>
        <w:rPr>
          <w:b/>
        </w:rPr>
      </w:pPr>
    </w:p>
    <w:p w:rsidR="00C557D7" w:rsidRDefault="00C557D7" w:rsidP="00C557D7">
      <w:pPr>
        <w:jc w:val="right"/>
      </w:pPr>
    </w:p>
    <w:p w:rsidR="00C557D7" w:rsidRDefault="00C557D7" w:rsidP="00C557D7">
      <w:pPr>
        <w:jc w:val="right"/>
      </w:pPr>
    </w:p>
    <w:p w:rsidR="00C557D7" w:rsidRDefault="00C557D7" w:rsidP="00C557D7">
      <w:pPr>
        <w:jc w:val="right"/>
      </w:pPr>
    </w:p>
    <w:p w:rsidR="00C557D7" w:rsidRDefault="00C557D7" w:rsidP="00C557D7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C557D7" w:rsidRDefault="00C557D7" w:rsidP="00C557D7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C557D7" w:rsidRDefault="00C557D7" w:rsidP="00C557D7">
      <w:pPr>
        <w:jc w:val="center"/>
      </w:pPr>
    </w:p>
    <w:p w:rsidR="00C557D7" w:rsidRDefault="00C557D7" w:rsidP="00C557D7">
      <w:pPr>
        <w:jc w:val="center"/>
      </w:pPr>
    </w:p>
    <w:p w:rsidR="00C557D7" w:rsidRDefault="00C557D7" w:rsidP="00C557D7">
      <w:pPr>
        <w:jc w:val="center"/>
      </w:pPr>
    </w:p>
    <w:p w:rsidR="00C557D7" w:rsidRDefault="00C557D7" w:rsidP="00C557D7">
      <w:pPr>
        <w:jc w:val="center"/>
      </w:pPr>
    </w:p>
    <w:p w:rsidR="00C557D7" w:rsidRDefault="00C557D7" w:rsidP="00C557D7">
      <w:pPr>
        <w:jc w:val="center"/>
      </w:pPr>
    </w:p>
    <w:bookmarkEnd w:id="2"/>
    <w:bookmarkEnd w:id="3"/>
    <w:bookmarkEnd w:id="4"/>
    <w:bookmarkEnd w:id="5"/>
    <w:bookmarkEnd w:id="6"/>
    <w:p w:rsidR="00C557D7" w:rsidRDefault="00C557D7" w:rsidP="00C557D7">
      <w:pPr>
        <w:jc w:val="center"/>
        <w:rPr>
          <w:b/>
        </w:rPr>
      </w:pPr>
    </w:p>
    <w:p w:rsidR="00C557D7" w:rsidRDefault="00C557D7" w:rsidP="00C557D7">
      <w:pPr>
        <w:jc w:val="center"/>
        <w:rPr>
          <w:b/>
        </w:rPr>
      </w:pPr>
      <w:r>
        <w:rPr>
          <w:b/>
        </w:rPr>
        <w:t>С.Крутиха</w:t>
      </w:r>
    </w:p>
    <w:p w:rsidR="00C557D7" w:rsidRDefault="00C557D7" w:rsidP="00C557D7">
      <w:pPr>
        <w:jc w:val="center"/>
        <w:rPr>
          <w:b/>
        </w:rPr>
      </w:pPr>
      <w:bookmarkStart w:id="10" w:name="_Toc329088060"/>
      <w:bookmarkStart w:id="11" w:name="_Toc339616436"/>
      <w:bookmarkStart w:id="12" w:name="_Toc340075716"/>
      <w:bookmarkStart w:id="13" w:name="_Toc346876502"/>
      <w:bookmarkStart w:id="14" w:name="_Toc346892028"/>
      <w:r>
        <w:rPr>
          <w:b/>
        </w:rPr>
        <w:lastRenderedPageBreak/>
        <w:t>201</w:t>
      </w:r>
      <w:bookmarkEnd w:id="7"/>
      <w:bookmarkEnd w:id="8"/>
      <w:bookmarkEnd w:id="9"/>
      <w:r>
        <w:rPr>
          <w:b/>
        </w:rPr>
        <w:t>6 год</w:t>
      </w:r>
      <w:bookmarkEnd w:id="10"/>
      <w:bookmarkEnd w:id="11"/>
      <w:bookmarkEnd w:id="12"/>
      <w:bookmarkEnd w:id="13"/>
      <w:bookmarkEnd w:id="14"/>
    </w:p>
    <w:p w:rsidR="00C557D7" w:rsidRDefault="00C557D7" w:rsidP="00C557D7">
      <w:pPr>
        <w:rPr>
          <w:b/>
        </w:rPr>
      </w:pPr>
    </w:p>
    <w:p w:rsidR="00C557D7" w:rsidRDefault="00C557D7" w:rsidP="00C557D7">
      <w:pPr>
        <w:jc w:val="center"/>
        <w:rPr>
          <w:b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989751803"/>
        <w:docPartObj>
          <w:docPartGallery w:val="Table of Contents"/>
          <w:docPartUnique/>
        </w:docPartObj>
      </w:sdtPr>
      <w:sdtContent>
        <w:p w:rsidR="00C557D7" w:rsidRDefault="00C557D7" w:rsidP="00C557D7">
          <w:pPr>
            <w:pStyle w:val="af4"/>
            <w:spacing w:line="240" w:lineRule="auto"/>
            <w:jc w:val="center"/>
            <w:rPr>
              <w:rFonts w:ascii="Times New Roman" w:hAnsi="Times New Roman" w:cs="Times New Roman"/>
              <w:b/>
              <w:color w:val="auto"/>
            </w:rPr>
          </w:pPr>
          <w:r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C557D7" w:rsidRDefault="00C557D7" w:rsidP="00C557D7"/>
        <w:p w:rsidR="00C557D7" w:rsidRDefault="00385B6F" w:rsidP="00C557D7">
          <w:pPr>
            <w:pStyle w:val="11"/>
            <w:tabs>
              <w:tab w:val="left" w:pos="4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85B6F">
            <w:fldChar w:fldCharType="begin"/>
          </w:r>
          <w:r w:rsidR="00C557D7">
            <w:instrText xml:space="preserve"> TOC \o "1-3" \h \z \u </w:instrText>
          </w:r>
          <w:r w:rsidRPr="00385B6F">
            <w:fldChar w:fldCharType="separate"/>
          </w:r>
          <w:hyperlink r:id="rId5" w:anchor="_Toc460330495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1.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Паспорт программы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_Toc460330495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4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6" w:anchor="_Toc460330496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 Характеристика существующего состояния транспортной</w:t>
            </w:r>
            <w:r w:rsidR="00C557D7">
              <w:rPr>
                <w:rStyle w:val="a3"/>
                <w:rFonts w:eastAsiaTheme="majorEastAsia"/>
                <w:b/>
                <w:noProof/>
              </w:rPr>
              <w:t xml:space="preserve"> </w:t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инфраструктуры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_Toc460330496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6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7" w:anchor="_Toc460330497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 xml:space="preserve">2.1 Анализ положения </w:t>
            </w:r>
            <w:r w:rsidR="00C557D7">
              <w:rPr>
                <w:rStyle w:val="a3"/>
                <w:rFonts w:eastAsiaTheme="minorHAnsi"/>
                <w:b/>
                <w:noProof/>
                <w:lang w:eastAsia="en-US"/>
              </w:rPr>
              <w:t>Крутихинского сельсовета</w:t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 xml:space="preserve"> в структуре пространственной организации Российской Федерации, а также положения в структуре пространственной организации субъектов Российской Федерации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_Toc460330497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6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" w:anchor="_Toc460330498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2.2 Социально-экономическая характеристика, характеристика градостроительной деятельности на территории поселка, включая деятельность в сфере транспорта, оценку транспортного спроса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_Toc460330498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7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60330499" w:history="1">
            <w:r w:rsidR="00C557D7">
              <w:rPr>
                <w:rStyle w:val="a3"/>
                <w:rFonts w:eastAsiaTheme="majorEastAsia" w:cs="Arial"/>
                <w:b/>
                <w:noProof/>
                <w:lang w:eastAsia="en-US"/>
              </w:rPr>
              <w:t>2.2.1.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Население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_Toc460330499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7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60330500" w:history="1"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2.2.2.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Производство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_Toc460330500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7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60330501" w:history="1"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2.2.3.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Малое и среднее предпринимательство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_Toc460330501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7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60330502" w:history="1"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2.2.4.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Инвестиции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_Toc460330502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8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3" w:anchor="_Toc460330503" w:history="1"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2.2.5.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Финансы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_Toc460330503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8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4" w:anchor="_Toc460330504" w:history="1"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2.2.6.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Социальная сфера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_Toc460330504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8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5" w:anchor="_Toc460330505" w:history="1"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2.2.7.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Здравоохранение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_Toc460330505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6" w:anchor="_Toc460330506" w:history="1"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2.2.8.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Образование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_Toc460330506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7" w:anchor="_Toc460330507" w:history="1"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2.2.9.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Культура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_Toc460330507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8" w:anchor="_Toc460330508" w:history="1"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2.2.10.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Физическая культура и спорт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_Toc460330508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9" w:anchor="_Toc460330509" w:history="1"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2.2.11.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Сведения о существующей градостроительной деятельности на территории муниципального образования Крутихинский сельсовет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_Toc460330509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0" w:anchor="_Toc460330510" w:history="1"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2.2.12.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 w:cs="Arial"/>
                <w:b/>
                <w:bCs/>
                <w:noProof/>
                <w:kern w:val="32"/>
              </w:rPr>
              <w:t>Транспортная инфраструктура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_Toc460330510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10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1" w:anchor="_Toc460330511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2.3 Характеристика функционирования и показатели работы транспортной инфраструктуры по видам транспорта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_Toc460330511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10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2" w:anchor="_Toc460330512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2.4 Характеристика сети дорог поселка, параметры дорожного движения, оценка качества содержания дорог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_Toc460330512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11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3" w:anchor="_Toc460330513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2.5 Анализ состава парка транспортных средств и уровня автомобилизации в Крутихинском сельсовете, обеспеченность парковками (парковочными местами)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_Toc460330513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13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4" w:anchor="_Toc460330514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2.6 Характеристика работы транспортных средств общего пользования, включая анализ пассажиропотока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_Toc460330514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14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5" w:anchor="_Toc460330515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2.7 Характеристика условий пешеходного и велосипедного передвижения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_Toc460330515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14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6" w:anchor="_Toc460330516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2.8 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_Toc460330516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14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7" w:anchor="_Toc460330517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2.9 Анализ уровня безопасности дорожного движения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_Toc460330517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14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8" w:anchor="_Toc460330518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2.10 Оценка уровня негативного воздействия транспортной инфраструктуры на окружающую среду, безопасность и здоровье населения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_Toc460330518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15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29" w:anchor="_Toc460330519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2.11 Характеристика существующих условий и перспектив развития и размещения транспортной инфраструктуры поселения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_Toc460330519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16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0" w:anchor="_Toc460330520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2.12 Оценка нормативно-правовой базы, необходимой для функционирования и развития транспортной инфраструктуры поселения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_Toc460330520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17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1" w:anchor="_Toc460330521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2.13 Оценка финансирования транспортной инфраструктуры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_Toc460330521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20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2" w:anchor="_Toc460330522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3. Прогноз транспортного спроса, изменения объемов и характера передвижения населения и перевозок грузов на территории поселения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_Toc460330522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20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3" w:anchor="_Toc460330523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3.1 Прогноз социально-экономического и градостроительного развития поселения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_Toc460330523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20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4" w:anchor="_Toc460330524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3.2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_Toc460330524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5" w:anchor="_Toc460330525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3.3 Прогноз развития транспортной инфраструктуры по видам транспорта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_Toc460330525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6" w:anchor="_Toc460330526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3.4 Прогноз развития дорожной сети поселения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_Toc460330526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7" w:anchor="_Toc460330527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3.5 Прогноз уровня автомобилизации, параметров дорожного движения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_Toc460330527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8" w:anchor="_Toc460330528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3.6 Прогноз показателей безопасности дорожного движения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_Toc460330528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24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39" w:anchor="_Toc460330529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3.7 Прогноз негативного воздействия транспортной инфраструктуры на окружающую среду и здоровье населения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_Toc460330529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24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2424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0" w:anchor="_Toc460330530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4. Принципиальные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варианты развития транспортной</w:t>
            </w:r>
            <w:r w:rsidR="00C557D7">
              <w:rPr>
                <w:rStyle w:val="a3"/>
                <w:rFonts w:eastAsiaTheme="majorEastAsia"/>
                <w:b/>
                <w:noProof/>
              </w:rPr>
              <w:t xml:space="preserve"> </w:t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инфраструктуры и их укрупненную оценку по целевым показателям (индикаторам) развития транспортной инфраструктуры с последующим выбором предлагаемого к реализации варианта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_Toc460330530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24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1" w:anchor="_Toc460330531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5. Перечень мероприятий (инвестиционных проектов) по</w:t>
            </w:r>
            <w:r w:rsidR="00C557D7">
              <w:rPr>
                <w:rStyle w:val="a3"/>
                <w:rFonts w:eastAsiaTheme="majorEastAsia"/>
                <w:b/>
                <w:noProof/>
              </w:rPr>
              <w:t xml:space="preserve"> </w:t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проектированию, строительству, реконструкции объектов транспортной инфраструктуры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_Toc460330531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2" w:anchor="_Toc460330532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5.1 Мероприятия по развитию транспортной инфраструктуры по видам транспорта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_Toc460330532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3" w:anchor="_Toc460330533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5.2 Мероприятия по развитию транспорта общего пользования, созданию транспортно-пересадочных узлов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_Toc460330533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2092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4" w:anchor="_Toc460330534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5.3 Мероприятия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по развитию инфраструктуры для легкового</w:t>
            </w:r>
            <w:r w:rsidR="00C557D7">
              <w:rPr>
                <w:rStyle w:val="a3"/>
                <w:rFonts w:eastAsiaTheme="majorEastAsia"/>
                <w:b/>
                <w:noProof/>
              </w:rPr>
              <w:t xml:space="preserve"> </w:t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автомобильного транспорта, включая развитие единого парковочного пространства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_Toc460330534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26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5" w:anchor="_Toc460330535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5.4 Мероприятия по развитию инфраструктуры пешеходного и велосипедного передвижения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_Toc460330535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26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left" w:pos="2092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6" w:anchor="_Toc460330536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5.5 Мероприятия</w:t>
            </w:r>
            <w:r w:rsidR="00C557D7">
              <w:rPr>
                <w:rStyle w:val="a3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по развитию инфраструктуры для грузового</w:t>
            </w:r>
            <w:r w:rsidR="00C557D7">
              <w:rPr>
                <w:rStyle w:val="a3"/>
                <w:rFonts w:eastAsiaTheme="majorEastAsia"/>
                <w:b/>
                <w:noProof/>
              </w:rPr>
              <w:t xml:space="preserve"> </w:t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транспорта, транспортных средств коммунальных и дорожных служб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_Toc460330536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26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7" w:anchor="_Toc460330537" w:history="1"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5.6 Мероприятия по развитию сети дорог Крутихинского сельсовета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_Toc460330537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26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8" w:anchor="_Toc460330538" w:history="1">
            <w:r w:rsidR="00C557D7">
              <w:rPr>
                <w:rStyle w:val="a3"/>
                <w:rFonts w:eastAsiaTheme="majorEastAsia"/>
                <w:b/>
                <w:noProof/>
              </w:rPr>
              <w:t xml:space="preserve">6. </w:t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</w:t>
            </w:r>
            <w:r w:rsidR="00C557D7">
              <w:rPr>
                <w:rStyle w:val="a3"/>
                <w:rFonts w:eastAsiaTheme="majorEastAsia"/>
                <w:b/>
                <w:noProof/>
              </w:rPr>
              <w:t xml:space="preserve"> </w:t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Крутихинского сельсовета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_Toc460330538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27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49" w:anchor="_Toc460330539" w:history="1">
            <w:r w:rsidR="00C557D7">
              <w:rPr>
                <w:rStyle w:val="a3"/>
                <w:rFonts w:eastAsiaTheme="majorEastAsia"/>
                <w:b/>
                <w:noProof/>
              </w:rPr>
              <w:t xml:space="preserve">7.  </w:t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      </w:r>
            <w:r w:rsidR="00C557D7">
              <w:rPr>
                <w:rStyle w:val="a3"/>
                <w:rFonts w:eastAsiaTheme="majorEastAsia"/>
                <w:b/>
                <w:noProof/>
              </w:rPr>
              <w:t xml:space="preserve"> </w:t>
            </w:r>
            <w:r w:rsidR="00C557D7">
              <w:rPr>
                <w:rStyle w:val="a3"/>
                <w:rFonts w:eastAsiaTheme="majorEastAsia"/>
                <w:b/>
                <w:noProof/>
                <w:lang w:bidi="ru-RU"/>
              </w:rPr>
              <w:t>Крутихинского сельсовета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_Toc460330539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27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50" w:anchor="_Toc460330540" w:history="1">
            <w:r w:rsidR="00C557D7">
              <w:rPr>
                <w:rStyle w:val="a3"/>
                <w:rFonts w:eastAsiaTheme="majorEastAsia"/>
                <w:b/>
                <w:noProof/>
              </w:rPr>
              <w:t>8.  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Крутихинского сельсовета</w:t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_Toc460330540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C557D7">
              <w:rPr>
                <w:rStyle w:val="a3"/>
                <w:rFonts w:eastAsiaTheme="majorEastAsia"/>
                <w:noProof/>
                <w:webHidden/>
                <w:color w:val="auto"/>
              </w:rPr>
              <w:t>28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C557D7" w:rsidRDefault="00385B6F" w:rsidP="00C557D7">
          <w:r>
            <w:rPr>
              <w:b/>
              <w:bCs/>
            </w:rPr>
            <w:fldChar w:fldCharType="end"/>
          </w:r>
        </w:p>
      </w:sdtContent>
    </w:sdt>
    <w:p w:rsidR="00C557D7" w:rsidRDefault="00C557D7" w:rsidP="00C557D7">
      <w:pPr>
        <w:pStyle w:val="1"/>
        <w:numPr>
          <w:ilvl w:val="0"/>
          <w:numId w:val="4"/>
        </w:numP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5" w:name="_Toc460330495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Паспорт программы</w:t>
      </w:r>
      <w:bookmarkEnd w:id="15"/>
    </w:p>
    <w:p w:rsidR="00C557D7" w:rsidRDefault="00C557D7" w:rsidP="00C557D7">
      <w:pPr>
        <w:rPr>
          <w:lang w:bidi="ru-RU"/>
        </w:rPr>
      </w:pPr>
    </w:p>
    <w:tbl>
      <w:tblPr>
        <w:tblW w:w="9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3"/>
        <w:gridCol w:w="7121"/>
      </w:tblGrid>
      <w:tr w:rsidR="00C557D7" w:rsidTr="00C557D7">
        <w:trPr>
          <w:trHeight w:val="424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lastRenderedPageBreak/>
              <w:t xml:space="preserve">Наименование </w:t>
            </w:r>
          </w:p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pStyle w:val="AAA0"/>
              <w:shd w:val="clear" w:color="auto" w:fill="FFFFFF" w:themeFill="background1"/>
              <w:tabs>
                <w:tab w:val="left" w:pos="540"/>
              </w:tabs>
              <w:spacing w:after="0" w:line="276" w:lineRule="auto"/>
              <w:rPr>
                <w:kern w:val="28"/>
                <w:szCs w:val="24"/>
                <w:lang w:eastAsia="en-US"/>
              </w:rPr>
            </w:pPr>
            <w:r>
              <w:rPr>
                <w:kern w:val="28"/>
                <w:szCs w:val="24"/>
                <w:lang w:eastAsia="en-US"/>
              </w:rPr>
              <w:t>Программа комплексного развития систем транспортной инфраструктуры муниципального образования Крутихинского сельсовета на период до 2028 года  (далее - Программа)</w:t>
            </w:r>
          </w:p>
        </w:tc>
      </w:tr>
      <w:tr w:rsidR="00C557D7" w:rsidTr="00C557D7">
        <w:trPr>
          <w:trHeight w:val="424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Основание для разработки 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Постановление Правительства РФ от 25.12.2015 года №1440 «Об утверждении требований к программам комплексного развития транспортной инфраструктуры поселений и городских округов»;</w:t>
            </w:r>
          </w:p>
          <w:p w:rsidR="00C557D7" w:rsidRDefault="00C557D7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 Градостроительный кодекс Российской Федерации от 29.12.2004 года (в редакции от 13.07.2015 г.)</w:t>
            </w:r>
          </w:p>
        </w:tc>
      </w:tr>
      <w:tr w:rsidR="00C557D7" w:rsidTr="00C557D7">
        <w:trPr>
          <w:trHeight w:val="424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Заказчик 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pStyle w:val="AAA0"/>
              <w:shd w:val="clear" w:color="auto" w:fill="FFFFFF" w:themeFill="background1"/>
              <w:tabs>
                <w:tab w:val="left" w:pos="540"/>
              </w:tabs>
              <w:spacing w:after="0" w:line="276" w:lineRule="auto"/>
              <w:rPr>
                <w:kern w:val="28"/>
                <w:szCs w:val="24"/>
                <w:lang w:eastAsia="en-US"/>
              </w:rPr>
            </w:pPr>
            <w:r>
              <w:rPr>
                <w:kern w:val="28"/>
                <w:szCs w:val="24"/>
                <w:lang w:eastAsia="en-US"/>
              </w:rPr>
              <w:t>Администрация муниципального образования Крутихинского сельсовета</w:t>
            </w:r>
          </w:p>
          <w:p w:rsidR="00C557D7" w:rsidRDefault="00C557D7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kern w:val="28"/>
                <w:lang w:eastAsia="en-US"/>
              </w:rPr>
              <w:t>Местоположение: 632287, Новосибирская обл., Кыштовский р-н, с.Крутиха, ул.Центральная 45.</w:t>
            </w:r>
          </w:p>
        </w:tc>
      </w:tr>
      <w:tr w:rsidR="00C557D7" w:rsidTr="00C557D7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Разработчик 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pStyle w:val="AAA0"/>
              <w:shd w:val="clear" w:color="auto" w:fill="FFFFFF" w:themeFill="background1"/>
              <w:tabs>
                <w:tab w:val="left" w:pos="540"/>
              </w:tabs>
              <w:spacing w:after="0" w:line="276" w:lineRule="auto"/>
              <w:rPr>
                <w:kern w:val="28"/>
                <w:szCs w:val="24"/>
                <w:lang w:eastAsia="en-US"/>
              </w:rPr>
            </w:pPr>
            <w:r>
              <w:rPr>
                <w:kern w:val="28"/>
                <w:szCs w:val="24"/>
                <w:lang w:eastAsia="en-US"/>
              </w:rPr>
              <w:t>Администрация муниципального образования Крутихинского сельсовета</w:t>
            </w:r>
          </w:p>
          <w:p w:rsidR="00C557D7" w:rsidRDefault="00C557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kern w:val="28"/>
                <w:lang w:eastAsia="en-US"/>
              </w:rPr>
              <w:t>Местоположение: 632287, Новосибирская обл., Кыштовский р-н, с.Крутиха, ул.Центральная 45.</w:t>
            </w:r>
          </w:p>
        </w:tc>
      </w:tr>
      <w:tr w:rsidR="00C557D7" w:rsidTr="00C557D7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Цели и задачи 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pStyle w:val="af3"/>
              <w:numPr>
                <w:ilvl w:val="0"/>
                <w:numId w:val="6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 на территории МО Крутихинского сельсовета;</w:t>
            </w:r>
          </w:p>
          <w:p w:rsidR="00C557D7" w:rsidRDefault="00C557D7">
            <w:pPr>
              <w:pStyle w:val="af3"/>
              <w:numPr>
                <w:ilvl w:val="0"/>
                <w:numId w:val="6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МО Крутихинского сельсовета;</w:t>
            </w:r>
          </w:p>
          <w:p w:rsidR="00C557D7" w:rsidRDefault="00C557D7">
            <w:pPr>
              <w:pStyle w:val="af3"/>
              <w:numPr>
                <w:ilvl w:val="0"/>
                <w:numId w:val="6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МО Крутихинского сельсовета;</w:t>
            </w:r>
          </w:p>
          <w:p w:rsidR="00C557D7" w:rsidRDefault="00C557D7">
            <w:pPr>
              <w:pStyle w:val="af3"/>
              <w:numPr>
                <w:ilvl w:val="0"/>
                <w:numId w:val="6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развитие транспортной инфраструктуры, сбалансированное с градостроительной деятельностью МО Крутихинского сельсовета;</w:t>
            </w:r>
          </w:p>
          <w:p w:rsidR="00C557D7" w:rsidRDefault="00C557D7">
            <w:pPr>
              <w:pStyle w:val="af3"/>
              <w:numPr>
                <w:ilvl w:val="0"/>
                <w:numId w:val="6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эффективность функционирования действующей транспортной инфраструктуры</w:t>
            </w:r>
          </w:p>
        </w:tc>
      </w:tr>
      <w:tr w:rsidR="00C557D7" w:rsidTr="00C557D7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lang w:eastAsia="en-US"/>
              </w:rPr>
              <w:t>Целевые показатели обеспеченности населения объектами социальной инфраструктуры: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pStyle w:val="AAA0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 w:line="276" w:lineRule="auto"/>
              <w:ind w:left="33" w:firstLine="0"/>
              <w:rPr>
                <w:lang w:eastAsia="en-US"/>
              </w:rPr>
            </w:pPr>
            <w:r>
              <w:rPr>
                <w:lang w:eastAsia="en-US"/>
              </w:rPr>
              <w:t>снижение удельного веса дорог, нуждающихся в капитальном ремонте (реконструкции), со 100% в 2016 году до 12,6% в 2021 году;</w:t>
            </w:r>
          </w:p>
          <w:p w:rsidR="00C557D7" w:rsidRDefault="00C557D7">
            <w:pPr>
              <w:pStyle w:val="AAA0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 w:line="276" w:lineRule="auto"/>
              <w:ind w:left="33" w:firstLine="0"/>
              <w:rPr>
                <w:lang w:eastAsia="en-US"/>
              </w:rPr>
            </w:pPr>
            <w:r>
              <w:rPr>
                <w:lang w:eastAsia="en-US"/>
              </w:rPr>
              <w:t>индекс нового строительства в 2023 году на уровне 1,2%;</w:t>
            </w:r>
          </w:p>
          <w:p w:rsidR="00C557D7" w:rsidRDefault="00C557D7">
            <w:pPr>
              <w:pStyle w:val="AAA0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 w:line="276" w:lineRule="auto"/>
              <w:ind w:left="33" w:firstLine="0"/>
              <w:rPr>
                <w:lang w:eastAsia="en-US"/>
              </w:rPr>
            </w:pPr>
            <w:r>
              <w:rPr>
                <w:lang w:eastAsia="en-US"/>
              </w:rPr>
              <w:t>прирост протяженности дорог на 0,650 км к 2023 году;</w:t>
            </w:r>
          </w:p>
          <w:p w:rsidR="00C557D7" w:rsidRDefault="00C557D7">
            <w:pPr>
              <w:pStyle w:val="AAA0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 w:line="276" w:lineRule="auto"/>
              <w:ind w:left="33" w:firstLine="0"/>
              <w:rPr>
                <w:lang w:eastAsia="en-US"/>
              </w:rPr>
            </w:pPr>
            <w:r>
              <w:rPr>
                <w:lang w:eastAsia="en-US"/>
              </w:rPr>
              <w:t>увеличение общей протяженности дорог с 7,414 км в 2016 году до 8,064 км в 2028 году</w:t>
            </w:r>
          </w:p>
        </w:tc>
      </w:tr>
      <w:tr w:rsidR="00C557D7" w:rsidTr="00C557D7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Укрупненное описание запланированных мероприятий (инвестиционных проектов) по проектированию, </w:t>
            </w:r>
            <w:r>
              <w:rPr>
                <w:b/>
                <w:lang w:eastAsia="en-US"/>
              </w:rPr>
              <w:lastRenderedPageBreak/>
              <w:t>строительству, реконструкции объектов социальной инфраструктуры: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pStyle w:val="AAA0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174"/>
                <w:tab w:val="left" w:pos="540"/>
              </w:tabs>
              <w:spacing w:after="0" w:line="276" w:lineRule="auto"/>
              <w:ind w:left="-110"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Разработка проектно-сметной документации;</w:t>
            </w:r>
          </w:p>
          <w:p w:rsidR="00C557D7" w:rsidRDefault="00C557D7">
            <w:pPr>
              <w:pStyle w:val="AAA0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174"/>
                <w:tab w:val="left" w:pos="540"/>
              </w:tabs>
              <w:spacing w:after="0" w:line="276" w:lineRule="auto"/>
              <w:ind w:left="-110" w:firstLine="0"/>
              <w:rPr>
                <w:lang w:eastAsia="en-US"/>
              </w:rPr>
            </w:pPr>
            <w:r>
              <w:rPr>
                <w:lang w:eastAsia="en-US"/>
              </w:rPr>
              <w:t>Строительство дорог;</w:t>
            </w:r>
          </w:p>
          <w:p w:rsidR="00C557D7" w:rsidRDefault="00C557D7">
            <w:pPr>
              <w:pStyle w:val="AAA0"/>
              <w:numPr>
                <w:ilvl w:val="0"/>
                <w:numId w:val="10"/>
              </w:numPr>
              <w:shd w:val="clear" w:color="auto" w:fill="FFFFFF" w:themeFill="background1"/>
              <w:tabs>
                <w:tab w:val="left" w:pos="174"/>
                <w:tab w:val="left" w:pos="540"/>
              </w:tabs>
              <w:spacing w:after="0" w:line="276" w:lineRule="auto"/>
              <w:ind w:left="-110" w:firstLine="0"/>
              <w:rPr>
                <w:lang w:eastAsia="en-US"/>
              </w:rPr>
            </w:pPr>
            <w:r>
              <w:rPr>
                <w:lang w:eastAsia="en-US"/>
              </w:rPr>
              <w:t>Приобретение материалов и ремонт дорог.</w:t>
            </w:r>
          </w:p>
        </w:tc>
      </w:tr>
      <w:tr w:rsidR="00C557D7" w:rsidTr="00C557D7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Сроки и этапы реализации 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pStyle w:val="AAA0"/>
              <w:shd w:val="clear" w:color="auto" w:fill="FFFFFF" w:themeFill="background1"/>
              <w:tabs>
                <w:tab w:val="left" w:pos="174"/>
                <w:tab w:val="left" w:pos="540"/>
              </w:tabs>
              <w:spacing w:after="0" w:line="276" w:lineRule="auto"/>
              <w:jc w:val="center"/>
              <w:rPr>
                <w:lang w:eastAsia="en-US"/>
              </w:rPr>
            </w:pPr>
            <w:r>
              <w:rPr>
                <w:kern w:val="28"/>
                <w:szCs w:val="24"/>
                <w:lang w:eastAsia="en-US"/>
              </w:rPr>
              <w:t>2016-2028 гг.</w:t>
            </w:r>
          </w:p>
        </w:tc>
      </w:tr>
      <w:tr w:rsidR="00C557D7" w:rsidTr="00C557D7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Объемы и источники финансирования 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Источники и объемы финансирования:</w:t>
            </w:r>
          </w:p>
          <w:p w:rsidR="00C557D7" w:rsidRDefault="00C557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 средства областного </w:t>
            </w:r>
            <w:r>
              <w:rPr>
                <w:lang w:eastAsia="en-US"/>
              </w:rPr>
              <w:t>бюджета – 33369,00 тыс. рублей;</w:t>
            </w:r>
          </w:p>
          <w:p w:rsidR="00C557D7" w:rsidRDefault="00C557D7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- средства местного бюджета – 1756,00</w:t>
            </w:r>
            <w:r>
              <w:rPr>
                <w:color w:val="000000"/>
                <w:lang w:eastAsia="en-US"/>
              </w:rPr>
              <w:t xml:space="preserve"> тыс. рублей.</w:t>
            </w:r>
          </w:p>
          <w:p w:rsidR="00C557D7" w:rsidRDefault="00C557D7">
            <w:pPr>
              <w:pStyle w:val="AAA0"/>
              <w:shd w:val="clear" w:color="auto" w:fill="FFFFFF" w:themeFill="background1"/>
              <w:tabs>
                <w:tab w:val="left" w:pos="174"/>
                <w:tab w:val="left" w:pos="540"/>
              </w:tabs>
              <w:spacing w:after="0"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Бюджетные ассигнования, предусмотренные в плановом периоде 2016 - 2028 годы, будут уточнены при формировании проектов бюджета поселения с учетом изменения ассигнований из окружного бюджета.</w:t>
            </w:r>
          </w:p>
        </w:tc>
      </w:tr>
      <w:tr w:rsidR="00C557D7" w:rsidTr="00C557D7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Ожидаемые результаты реализации 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pStyle w:val="AAA0"/>
              <w:shd w:val="clear" w:color="auto" w:fill="FFFFFF" w:themeFill="background1"/>
              <w:tabs>
                <w:tab w:val="left" w:pos="540"/>
              </w:tabs>
              <w:spacing w:after="0" w:line="276" w:lineRule="auto"/>
              <w:rPr>
                <w:kern w:val="28"/>
                <w:szCs w:val="24"/>
                <w:lang w:eastAsia="en-US"/>
              </w:rPr>
            </w:pPr>
            <w:r>
              <w:rPr>
                <w:kern w:val="28"/>
                <w:szCs w:val="24"/>
                <w:lang w:eastAsia="en-US"/>
              </w:rPr>
              <w:t>К концу реализации Программы:</w:t>
            </w:r>
          </w:p>
          <w:p w:rsidR="00C557D7" w:rsidRDefault="00C557D7">
            <w:pPr>
              <w:pStyle w:val="af3"/>
              <w:numPr>
                <w:ilvl w:val="0"/>
                <w:numId w:val="6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повышение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на территории МО Крутихинского сельсовета;</w:t>
            </w:r>
          </w:p>
          <w:p w:rsidR="00C557D7" w:rsidRDefault="00C557D7">
            <w:pPr>
              <w:pStyle w:val="af3"/>
              <w:numPr>
                <w:ilvl w:val="0"/>
                <w:numId w:val="6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МО Крутихинского сельсовета;</w:t>
            </w:r>
          </w:p>
          <w:p w:rsidR="00C557D7" w:rsidRDefault="00C557D7">
            <w:pPr>
              <w:pStyle w:val="af3"/>
              <w:numPr>
                <w:ilvl w:val="0"/>
                <w:numId w:val="6"/>
              </w:numPr>
              <w:tabs>
                <w:tab w:val="left" w:pos="219"/>
              </w:tabs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повышение надежности системы транспортной инфраструктуры МО Крутихинского сельсовета.</w:t>
            </w:r>
          </w:p>
        </w:tc>
      </w:tr>
    </w:tbl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460330496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 Характеристика существующего состояния транспортной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инфраструктуры</w:t>
      </w:r>
      <w:bookmarkEnd w:id="16"/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7" w:name="_Toc460330497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2.1 Анализ положения </w:t>
      </w:r>
      <w:r>
        <w:rPr>
          <w:rFonts w:ascii="Times New Roman" w:eastAsiaTheme="minorHAnsi" w:hAnsi="Times New Roman" w:cs="Times New Roman"/>
          <w:b/>
          <w:color w:val="auto"/>
          <w:lang w:eastAsia="en-US"/>
        </w:rPr>
        <w:t>Крутихинского сельсовета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в структуре пространственной организации Российской Федерации, а также положения в структуре пространственной организации субъектов Российской Федерации</w:t>
      </w:r>
      <w:bookmarkEnd w:id="17"/>
    </w:p>
    <w:p w:rsidR="00C557D7" w:rsidRDefault="00C557D7" w:rsidP="00C557D7">
      <w:pPr>
        <w:jc w:val="both"/>
        <w:rPr>
          <w:color w:val="FF0000"/>
          <w:lang w:bidi="ru-RU"/>
        </w:rPr>
      </w:pPr>
    </w:p>
    <w:p w:rsidR="00C557D7" w:rsidRDefault="00C557D7" w:rsidP="00C557D7">
      <w:pPr>
        <w:shd w:val="clear" w:color="auto" w:fill="FFFFFF"/>
        <w:spacing w:before="10"/>
        <w:ind w:right="76"/>
      </w:pPr>
      <w:r>
        <w:t>МО Крутихинского сельсовета расположено в северной части Новосибирской области, в северо-восточной части Кыштовского района, на расстоянии 655 км. от областного центра г.Новосибирска, в 55 км. от районного центра с.Кыштовка и в 213 км. от ближайшей железнодорожной станции Чаны.</w:t>
      </w:r>
    </w:p>
    <w:p w:rsidR="00C557D7" w:rsidRDefault="00C557D7" w:rsidP="00C557D7">
      <w:pPr>
        <w:shd w:val="clear" w:color="auto" w:fill="FFFFFF"/>
        <w:spacing w:before="10"/>
        <w:ind w:right="76"/>
      </w:pPr>
      <w:r>
        <w:t xml:space="preserve"> (рисунок 2.1.1.). </w:t>
      </w:r>
    </w:p>
    <w:p w:rsidR="00C557D7" w:rsidRDefault="00C557D7" w:rsidP="00C557D7">
      <w:pPr>
        <w:shd w:val="clear" w:color="auto" w:fill="FFFFFF"/>
        <w:spacing w:before="10"/>
        <w:ind w:right="76" w:firstLine="709"/>
        <w:jc w:val="both"/>
      </w:pPr>
      <w:r>
        <w:t>Рисунок 2.1.1. Территориальное расположение муниципального образования Крутихинского сельсовета :</w:t>
      </w:r>
    </w:p>
    <w:p w:rsidR="00C557D7" w:rsidRDefault="00C557D7" w:rsidP="00C557D7">
      <w:pPr>
        <w:shd w:val="clear" w:color="auto" w:fill="FFFFFF"/>
        <w:spacing w:before="10"/>
        <w:ind w:right="76" w:firstLine="709"/>
        <w:jc w:val="both"/>
      </w:pPr>
      <w:r>
        <w:rPr>
          <w:noProof/>
        </w:rPr>
        <w:lastRenderedPageBreak/>
        <w:drawing>
          <wp:inline distT="0" distB="0" distL="0" distR="0">
            <wp:extent cx="5943600" cy="6267450"/>
            <wp:effectExtent l="19050" t="0" r="0" b="0"/>
            <wp:docPr id="1" name="Рисунок 1" descr="5 Карта территорий, подверженных риску возникновения ЧС природного и техногенного харак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5 Карта территорий, подверженных риску возникновения ЧС природного и техногенного характера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D7" w:rsidRDefault="00C557D7" w:rsidP="00C557D7">
      <w:pPr>
        <w:shd w:val="clear" w:color="auto" w:fill="FFFFFF"/>
        <w:spacing w:before="10"/>
        <w:ind w:right="76" w:firstLine="709"/>
        <w:jc w:val="both"/>
      </w:pPr>
    </w:p>
    <w:p w:rsidR="00C557D7" w:rsidRDefault="00C557D7" w:rsidP="00C557D7">
      <w:pPr>
        <w:shd w:val="clear" w:color="auto" w:fill="FFFFFF"/>
        <w:spacing w:before="10"/>
        <w:ind w:right="76" w:firstLine="709"/>
        <w:jc w:val="both"/>
      </w:pPr>
      <w:r>
        <w:t>По оценке природных условий, район, в котором расположен Крутихинский сельсовет, относится к дискомфортным, малоблагоприятным для проживания, что обусловлено неблагоприятными природными условиями, характерными для данной территории.</w:t>
      </w:r>
    </w:p>
    <w:p w:rsidR="00C557D7" w:rsidRDefault="00C557D7" w:rsidP="00C557D7">
      <w:pPr>
        <w:shd w:val="clear" w:color="auto" w:fill="FFFFFF"/>
        <w:spacing w:before="10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В настоящее время транспортное сообщение с Крутихинского сельсовета, осуществляется по  автомобильной дороге общего пользования межмуниципального значения. </w:t>
      </w:r>
      <w:r>
        <w:rPr>
          <w:shd w:val="clear" w:color="auto" w:fill="FFFFFF"/>
        </w:rPr>
        <w:t xml:space="preserve"> </w:t>
      </w: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8" w:name="_Toc460330498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2.2 Социально-экономическая характеристика, характеристика градостроительной деятельности на территории поселка, включая деятельность в сфере транспорта, оценку транспортного спроса</w:t>
      </w:r>
      <w:bookmarkEnd w:id="18"/>
    </w:p>
    <w:p w:rsidR="00C557D7" w:rsidRDefault="00C557D7" w:rsidP="00C557D7">
      <w:pPr>
        <w:jc w:val="both"/>
        <w:rPr>
          <w:lang w:bidi="ru-RU"/>
        </w:rPr>
      </w:pPr>
    </w:p>
    <w:p w:rsidR="00C557D7" w:rsidRDefault="00C557D7" w:rsidP="00C557D7">
      <w:pPr>
        <w:pStyle w:val="af3"/>
        <w:numPr>
          <w:ilvl w:val="2"/>
          <w:numId w:val="12"/>
        </w:numPr>
        <w:tabs>
          <w:tab w:val="left" w:pos="284"/>
          <w:tab w:val="left" w:pos="567"/>
        </w:tabs>
        <w:spacing w:after="120"/>
        <w:jc w:val="both"/>
        <w:outlineLvl w:val="0"/>
        <w:rPr>
          <w:rFonts w:ascii="Calibri" w:eastAsia="Calibri" w:hAnsi="Calibri"/>
          <w:sz w:val="22"/>
          <w:szCs w:val="22"/>
          <w:lang w:eastAsia="en-US"/>
        </w:rPr>
      </w:pPr>
      <w:bookmarkStart w:id="19" w:name="_Toc460330499"/>
      <w:bookmarkStart w:id="20" w:name="_Toc443571208"/>
      <w:r>
        <w:rPr>
          <w:rFonts w:cs="Arial"/>
          <w:b/>
          <w:bCs/>
          <w:kern w:val="32"/>
        </w:rPr>
        <w:t>Население</w:t>
      </w:r>
      <w:bookmarkEnd w:id="19"/>
      <w:bookmarkEnd w:id="20"/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Численность населения муниципального образования Крутихинский сельсовета согласно фактическим данным за 2015 год составила 200 человек (таблица 2.2.1.). </w:t>
      </w:r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Население муниципального образования Крутихинский сельсовет в период 2013-2015 гг. имеет слабую тенденцию к росту, которая обусловлена в большей степени процессами естественного прироста населения.</w:t>
      </w:r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Таблица 2.2.1. Численность населения муниципального образования Крутихинского сельсовета </w:t>
      </w:r>
    </w:p>
    <w:tbl>
      <w:tblPr>
        <w:tblW w:w="9229" w:type="dxa"/>
        <w:jc w:val="center"/>
        <w:tblLook w:val="04A0"/>
      </w:tblPr>
      <w:tblGrid>
        <w:gridCol w:w="580"/>
        <w:gridCol w:w="3680"/>
        <w:gridCol w:w="1000"/>
        <w:gridCol w:w="960"/>
        <w:gridCol w:w="960"/>
        <w:gridCol w:w="2049"/>
      </w:tblGrid>
      <w:tr w:rsidR="00C557D7" w:rsidTr="00C557D7">
        <w:trPr>
          <w:trHeight w:val="2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№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Показатели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2013 год (факт)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2014 год (факт)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2015 год (факт)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Средний темп прироста за 2013-2015 гг., %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Общая численность населения МО Крутихинского сельсовета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0,14</w:t>
            </w:r>
          </w:p>
        </w:tc>
      </w:tr>
    </w:tbl>
    <w:p w:rsidR="00C557D7" w:rsidRDefault="00C557D7" w:rsidP="00C557D7">
      <w:pPr>
        <w:spacing w:after="12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C557D7" w:rsidRDefault="00C557D7" w:rsidP="00C557D7">
      <w:pPr>
        <w:pStyle w:val="af3"/>
        <w:numPr>
          <w:ilvl w:val="2"/>
          <w:numId w:val="12"/>
        </w:numPr>
        <w:tabs>
          <w:tab w:val="left" w:pos="284"/>
          <w:tab w:val="left" w:pos="567"/>
        </w:tabs>
        <w:spacing w:after="120"/>
        <w:jc w:val="both"/>
        <w:outlineLvl w:val="0"/>
        <w:rPr>
          <w:rFonts w:cs="Arial"/>
          <w:b/>
          <w:bCs/>
          <w:kern w:val="32"/>
        </w:rPr>
      </w:pPr>
      <w:bookmarkStart w:id="21" w:name="_Toc460330500"/>
      <w:bookmarkStart w:id="22" w:name="_Toc443571209"/>
      <w:r>
        <w:rPr>
          <w:rFonts w:cs="Arial"/>
          <w:b/>
          <w:bCs/>
          <w:kern w:val="32"/>
        </w:rPr>
        <w:t>Производство</w:t>
      </w:r>
      <w:bookmarkEnd w:id="21"/>
      <w:bookmarkEnd w:id="22"/>
    </w:p>
    <w:p w:rsidR="00C557D7" w:rsidRDefault="00C557D7" w:rsidP="00C557D7">
      <w:pPr>
        <w:spacing w:after="12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На территории муниципального образования Крутихинский сельсовет отсутствуют градообразующие предприятия. Ранее на территории поселения  функционировал СПК «Крутихинский», занимавшийся сельскохозяйственной деятельностью. В настоящее время СПК «Крутихинский»  свою деятельность не осуществляет.</w:t>
      </w:r>
    </w:p>
    <w:p w:rsidR="00C557D7" w:rsidRDefault="00C557D7" w:rsidP="00C557D7">
      <w:pPr>
        <w:spacing w:after="12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Основным видом экономической деятельности поселка в настоящее время является розничная торговля и ведение личного подсобного хозяйства, ведение крестьянского фермерского хозяйства</w:t>
      </w:r>
    </w:p>
    <w:p w:rsidR="00C557D7" w:rsidRDefault="00C557D7" w:rsidP="00C557D7">
      <w:pPr>
        <w:numPr>
          <w:ilvl w:val="2"/>
          <w:numId w:val="12"/>
        </w:numPr>
        <w:tabs>
          <w:tab w:val="left" w:pos="284"/>
          <w:tab w:val="left" w:pos="567"/>
        </w:tabs>
        <w:spacing w:after="120"/>
        <w:contextualSpacing/>
        <w:jc w:val="both"/>
        <w:outlineLvl w:val="0"/>
        <w:rPr>
          <w:rFonts w:cs="Arial"/>
          <w:b/>
          <w:bCs/>
          <w:kern w:val="32"/>
        </w:rPr>
      </w:pPr>
      <w:bookmarkStart w:id="23" w:name="_Toc460330501"/>
      <w:bookmarkStart w:id="24" w:name="_Toc443571210"/>
      <w:r>
        <w:rPr>
          <w:rFonts w:cs="Arial"/>
          <w:b/>
          <w:bCs/>
          <w:kern w:val="32"/>
        </w:rPr>
        <w:t>Малое и среднее предпринимательство</w:t>
      </w:r>
      <w:bookmarkEnd w:id="23"/>
      <w:bookmarkEnd w:id="24"/>
      <w:r>
        <w:rPr>
          <w:rFonts w:cs="Arial"/>
          <w:b/>
          <w:bCs/>
          <w:kern w:val="32"/>
        </w:rPr>
        <w:t xml:space="preserve"> </w:t>
      </w:r>
    </w:p>
    <w:p w:rsidR="00C557D7" w:rsidRDefault="00C557D7" w:rsidP="00C557D7">
      <w:pPr>
        <w:spacing w:after="12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Поскольку розничная торговля является ключевым видом экономической деятельности Крутихинского сельсовета, на его территории функционируют организаций, оказывающие свою деятельность в сфере розничной торговли (таблица 2.2.3.1.).</w:t>
      </w:r>
    </w:p>
    <w:p w:rsidR="00C557D7" w:rsidRDefault="00C557D7" w:rsidP="00C557D7">
      <w:pPr>
        <w:spacing w:after="12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Таблица 2.2.3.1. Данные о количестве предприятий и организаций, оказывающих свою деятельность в сфере розничной торговли</w:t>
      </w:r>
    </w:p>
    <w:tbl>
      <w:tblPr>
        <w:tblpPr w:leftFromText="180" w:rightFromText="180" w:bottomFromText="200" w:vertAnchor="text" w:horzAnchor="margin" w:tblpXSpec="center" w:tblpY="229"/>
        <w:tblW w:w="9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9"/>
        <w:gridCol w:w="5975"/>
        <w:gridCol w:w="2296"/>
      </w:tblGrid>
      <w:tr w:rsidR="00C557D7" w:rsidTr="00C557D7">
        <w:trPr>
          <w:trHeight w:val="20"/>
          <w:tblHeader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57D7" w:rsidRDefault="00C557D7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57D7" w:rsidRDefault="00C557D7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Наименование торговых объектов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Количество </w:t>
            </w:r>
          </w:p>
          <w:p w:rsidR="00C557D7" w:rsidRDefault="00C557D7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объектов, ед.</w:t>
            </w:r>
          </w:p>
        </w:tc>
      </w:tr>
      <w:tr w:rsidR="00C557D7" w:rsidTr="00C557D7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57D7" w:rsidRDefault="00C557D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57D7" w:rsidRDefault="00C557D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Магазины: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57D7" w:rsidRDefault="00C557D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</w:tr>
      <w:tr w:rsidR="00C557D7" w:rsidTr="00C557D7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57D7" w:rsidRDefault="00C557D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57D7" w:rsidRDefault="00C557D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Продовольственные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57D7" w:rsidRDefault="00C557D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C557D7" w:rsidRDefault="00C557D7" w:rsidP="00C557D7">
      <w:pPr>
        <w:spacing w:after="120"/>
        <w:ind w:firstLine="709"/>
        <w:jc w:val="both"/>
        <w:rPr>
          <w:rFonts w:eastAsia="Calibri"/>
          <w:lang w:eastAsia="en-US"/>
        </w:rPr>
      </w:pPr>
    </w:p>
    <w:p w:rsidR="00C557D7" w:rsidRDefault="00C557D7" w:rsidP="00C557D7">
      <w:pPr>
        <w:spacing w:after="12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Общий объем торговой площади муниципального образования составляет 135 м2            </w:t>
      </w:r>
    </w:p>
    <w:p w:rsidR="00C557D7" w:rsidRDefault="00C557D7" w:rsidP="00C557D7">
      <w:pPr>
        <w:numPr>
          <w:ilvl w:val="2"/>
          <w:numId w:val="12"/>
        </w:numPr>
        <w:tabs>
          <w:tab w:val="left" w:pos="284"/>
          <w:tab w:val="left" w:pos="567"/>
        </w:tabs>
        <w:spacing w:after="120"/>
        <w:contextualSpacing/>
        <w:jc w:val="both"/>
        <w:outlineLvl w:val="0"/>
        <w:rPr>
          <w:rFonts w:cs="Arial"/>
          <w:b/>
          <w:bCs/>
          <w:kern w:val="32"/>
        </w:rPr>
      </w:pPr>
      <w:bookmarkStart w:id="25" w:name="_Toc460330502"/>
      <w:bookmarkStart w:id="26" w:name="_Toc443571211"/>
      <w:r>
        <w:rPr>
          <w:rFonts w:cs="Arial"/>
          <w:b/>
          <w:bCs/>
          <w:kern w:val="32"/>
        </w:rPr>
        <w:t>Инвестиции</w:t>
      </w:r>
      <w:bookmarkEnd w:id="25"/>
      <w:bookmarkEnd w:id="26"/>
    </w:p>
    <w:p w:rsidR="00C557D7" w:rsidRDefault="00C557D7" w:rsidP="00C557D7">
      <w:pPr>
        <w:tabs>
          <w:tab w:val="left" w:pos="284"/>
          <w:tab w:val="left" w:pos="567"/>
        </w:tabs>
        <w:spacing w:after="120"/>
        <w:ind w:left="1580"/>
        <w:contextualSpacing/>
        <w:jc w:val="both"/>
        <w:outlineLvl w:val="0"/>
        <w:rPr>
          <w:rFonts w:cs="Arial"/>
          <w:b/>
          <w:bCs/>
          <w:kern w:val="32"/>
        </w:rPr>
      </w:pPr>
    </w:p>
    <w:p w:rsidR="00C557D7" w:rsidRDefault="00C557D7" w:rsidP="00C557D7">
      <w:pPr>
        <w:numPr>
          <w:ilvl w:val="2"/>
          <w:numId w:val="12"/>
        </w:numPr>
        <w:tabs>
          <w:tab w:val="left" w:pos="284"/>
          <w:tab w:val="left" w:pos="567"/>
        </w:tabs>
        <w:spacing w:after="120"/>
        <w:contextualSpacing/>
        <w:jc w:val="both"/>
        <w:outlineLvl w:val="0"/>
        <w:rPr>
          <w:rFonts w:cs="Arial"/>
          <w:b/>
          <w:bCs/>
          <w:kern w:val="32"/>
        </w:rPr>
      </w:pPr>
      <w:bookmarkStart w:id="27" w:name="_Toc460330503"/>
      <w:bookmarkStart w:id="28" w:name="_Toc443571212"/>
      <w:r>
        <w:rPr>
          <w:rFonts w:cs="Arial"/>
          <w:b/>
          <w:bCs/>
          <w:kern w:val="32"/>
        </w:rPr>
        <w:t>Финансы</w:t>
      </w:r>
      <w:bookmarkEnd w:id="27"/>
      <w:bookmarkEnd w:id="28"/>
      <w:r>
        <w:rPr>
          <w:rFonts w:cs="Arial"/>
          <w:b/>
          <w:bCs/>
          <w:kern w:val="32"/>
        </w:rPr>
        <w:t xml:space="preserve"> </w:t>
      </w:r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Бюджет муниципального образования Крутихинский сельсовет формируется большей частью за счет межбюджетных трансфертов (дотаций, субвенций, иных межбюджетных трансфертов) из бюджета Кыштовского района, а также бюджета Новосибирской области.</w:t>
      </w:r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Бюджет муниципального образования Крутихинского сельсовета за 2015 год по доходам составил 3 267 300,0 тыс. руб., что на 10,71% ниже, чем в 2014 году (3 617 170,0тыс. руб.).</w:t>
      </w:r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Всего поступило налоговых и неналоговых доходов за 2014 год 137 700,00 тыс. руб., что на 46,55% ниже, чем в 2013 году (201 800,00 тыс. руб.). Так, удельный вес налоговых и неналоговых доходов в общем объеме доходов бюджета в 2014 году составил 5,15%.</w:t>
      </w:r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 Бюджет муниципального образования Крутихинского сельсовета   в 2014 году по расходам исполнен в сумме 3438,7 тыс.  рублей или на 98,22% от запланированных расходов, в 2015 году - в сумме 3557,2,6 тыс.  рублей или на 97,6% от запланированных расходов.</w:t>
      </w:r>
    </w:p>
    <w:p w:rsidR="00C557D7" w:rsidRDefault="00C557D7" w:rsidP="00C557D7">
      <w:pPr>
        <w:numPr>
          <w:ilvl w:val="2"/>
          <w:numId w:val="12"/>
        </w:numPr>
        <w:tabs>
          <w:tab w:val="left" w:pos="284"/>
          <w:tab w:val="left" w:pos="567"/>
        </w:tabs>
        <w:spacing w:after="120"/>
        <w:contextualSpacing/>
        <w:jc w:val="both"/>
        <w:outlineLvl w:val="0"/>
        <w:rPr>
          <w:rFonts w:cs="Arial"/>
          <w:b/>
          <w:bCs/>
          <w:kern w:val="32"/>
        </w:rPr>
      </w:pPr>
      <w:bookmarkStart w:id="29" w:name="_Toc460330504"/>
      <w:bookmarkStart w:id="30" w:name="_Toc443571213"/>
      <w:r>
        <w:rPr>
          <w:rFonts w:cs="Arial"/>
          <w:b/>
          <w:bCs/>
          <w:kern w:val="32"/>
        </w:rPr>
        <w:t>Социальная сфера</w:t>
      </w:r>
      <w:bookmarkEnd w:id="29"/>
      <w:bookmarkEnd w:id="30"/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 2015 году среднесписочная численность занятых в экономике составила  36 человек. Среднемесячная номинальная начисленная заработная плата в целом за  2015 года составила 19041 рублей, что на 5,0% больше по сравнению с аналогичным периодом предыдущего года (18238 руб.).</w:t>
      </w:r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 состоянию на 01 января 2015 года, численность безработных граждан, официально зарегистрированных в государственных учреждениях службы занятости населения, составила 2 человек, численность незанятых граждан составила 29 человек. </w:t>
      </w:r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Среднедушевые денежные доходы населения за январь-декабрь 2014 года составили19041  руб./месяц.</w:t>
      </w:r>
    </w:p>
    <w:p w:rsidR="00C557D7" w:rsidRDefault="00C557D7" w:rsidP="00C557D7">
      <w:pPr>
        <w:numPr>
          <w:ilvl w:val="2"/>
          <w:numId w:val="12"/>
        </w:numPr>
        <w:tabs>
          <w:tab w:val="left" w:pos="284"/>
          <w:tab w:val="left" w:pos="567"/>
        </w:tabs>
        <w:spacing w:after="200"/>
        <w:contextualSpacing/>
        <w:jc w:val="both"/>
        <w:outlineLvl w:val="0"/>
        <w:rPr>
          <w:rFonts w:cs="Arial"/>
          <w:b/>
          <w:bCs/>
          <w:kern w:val="32"/>
        </w:rPr>
      </w:pPr>
      <w:bookmarkStart w:id="31" w:name="_Toc460330505"/>
      <w:bookmarkStart w:id="32" w:name="_Toc443571214"/>
      <w:r>
        <w:rPr>
          <w:rFonts w:cs="Arial"/>
          <w:b/>
          <w:bCs/>
          <w:kern w:val="32"/>
        </w:rPr>
        <w:t>Здравоохранение</w:t>
      </w:r>
      <w:bookmarkEnd w:id="31"/>
      <w:bookmarkEnd w:id="32"/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Амбулаторно-поликлиническую (первичную медико-санитарную помощь и первичную специализированную помощь), стационарную, неотложную помощь жителям Крутихинского сельсовета оказывает государственное бюджетное учреждение здравоохранения Новосибирской области «Кыштовская ЦРБ».</w:t>
      </w:r>
    </w:p>
    <w:p w:rsidR="00C557D7" w:rsidRDefault="00C557D7" w:rsidP="00C557D7">
      <w:pPr>
        <w:spacing w:after="20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Также в Крутихинском сельсовете функционирует Крутихинский ФАП.</w:t>
      </w:r>
    </w:p>
    <w:p w:rsidR="00C557D7" w:rsidRDefault="00C557D7" w:rsidP="00C557D7">
      <w:pPr>
        <w:numPr>
          <w:ilvl w:val="2"/>
          <w:numId w:val="12"/>
        </w:numPr>
        <w:tabs>
          <w:tab w:val="left" w:pos="284"/>
          <w:tab w:val="left" w:pos="567"/>
        </w:tabs>
        <w:spacing w:after="120"/>
        <w:contextualSpacing/>
        <w:jc w:val="both"/>
        <w:outlineLvl w:val="0"/>
        <w:rPr>
          <w:rFonts w:cs="Arial"/>
          <w:b/>
          <w:bCs/>
          <w:kern w:val="32"/>
        </w:rPr>
      </w:pPr>
      <w:bookmarkStart w:id="33" w:name="_Toc460330506"/>
      <w:bookmarkStart w:id="34" w:name="_Toc443571215"/>
      <w:r>
        <w:rPr>
          <w:rFonts w:cs="Arial"/>
          <w:b/>
          <w:bCs/>
          <w:kern w:val="32"/>
        </w:rPr>
        <w:t>Образование</w:t>
      </w:r>
      <w:bookmarkEnd w:id="33"/>
      <w:bookmarkEnd w:id="34"/>
    </w:p>
    <w:p w:rsidR="00C557D7" w:rsidRDefault="00C557D7" w:rsidP="00C557D7">
      <w:pPr>
        <w:spacing w:after="120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 сфере образования в настоящее время в муниципальном образовании Крутихинский сельсовет функционирует:</w:t>
      </w:r>
    </w:p>
    <w:p w:rsidR="00C557D7" w:rsidRDefault="00C557D7" w:rsidP="00C557D7">
      <w:pPr>
        <w:spacing w:after="120"/>
        <w:ind w:firstLine="567"/>
        <w:jc w:val="both"/>
        <w:rPr>
          <w:rFonts w:eastAsia="Calibri"/>
          <w:lang w:eastAsia="en-US"/>
        </w:rPr>
      </w:pPr>
    </w:p>
    <w:p w:rsidR="00C557D7" w:rsidRDefault="00C557D7" w:rsidP="00C557D7">
      <w:pPr>
        <w:numPr>
          <w:ilvl w:val="0"/>
          <w:numId w:val="14"/>
        </w:numPr>
        <w:tabs>
          <w:tab w:val="left" w:pos="1134"/>
        </w:tabs>
        <w:spacing w:after="200"/>
        <w:ind w:left="426" w:hanging="426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Одно школьное учреждение МКУ Крутихинская ООШ.</w:t>
      </w:r>
    </w:p>
    <w:p w:rsidR="00C557D7" w:rsidRDefault="00C557D7" w:rsidP="00C557D7">
      <w:pPr>
        <w:spacing w:after="200"/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Численность детей в школьном учреждении за 2015 года составила 9 чел., что на 33,0% меньше по сравнению с аналогичным периодом предыдущего года (12 человек).</w:t>
      </w:r>
    </w:p>
    <w:p w:rsidR="00C557D7" w:rsidRDefault="00C557D7" w:rsidP="00C557D7">
      <w:pPr>
        <w:numPr>
          <w:ilvl w:val="2"/>
          <w:numId w:val="12"/>
        </w:numPr>
        <w:tabs>
          <w:tab w:val="left" w:pos="284"/>
          <w:tab w:val="left" w:pos="567"/>
        </w:tabs>
        <w:spacing w:after="120"/>
        <w:contextualSpacing/>
        <w:jc w:val="both"/>
        <w:outlineLvl w:val="0"/>
        <w:rPr>
          <w:rFonts w:cs="Arial"/>
          <w:b/>
          <w:bCs/>
          <w:kern w:val="32"/>
        </w:rPr>
      </w:pPr>
      <w:bookmarkStart w:id="35" w:name="_Toc460330507"/>
      <w:bookmarkStart w:id="36" w:name="_Toc443571216"/>
      <w:r>
        <w:rPr>
          <w:rFonts w:cs="Arial"/>
          <w:b/>
          <w:bCs/>
          <w:kern w:val="32"/>
        </w:rPr>
        <w:t>Культура</w:t>
      </w:r>
      <w:bookmarkEnd w:id="35"/>
      <w:bookmarkEnd w:id="36"/>
    </w:p>
    <w:p w:rsidR="00C557D7" w:rsidRDefault="00C557D7" w:rsidP="00C557D7">
      <w:pPr>
        <w:spacing w:after="12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Сеть учреждений культуры муниципального образования Крутихинский сельсовет представлена следующими объектами: </w:t>
      </w:r>
    </w:p>
    <w:p w:rsidR="00C557D7" w:rsidRDefault="00C557D7" w:rsidP="00C557D7">
      <w:pPr>
        <w:numPr>
          <w:ilvl w:val="0"/>
          <w:numId w:val="14"/>
        </w:numPr>
        <w:tabs>
          <w:tab w:val="left" w:pos="1134"/>
        </w:tabs>
        <w:spacing w:after="120"/>
        <w:ind w:left="851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Муниципальное казённое учреждение Центр досуга села Крутиха администрации Крутихинского сельсовета, структурным подразделением которого является Крутихинская сельская библиотека</w:t>
      </w:r>
    </w:p>
    <w:p w:rsidR="00C557D7" w:rsidRDefault="00C557D7" w:rsidP="00C557D7">
      <w:pPr>
        <w:numPr>
          <w:ilvl w:val="2"/>
          <w:numId w:val="12"/>
        </w:numPr>
        <w:tabs>
          <w:tab w:val="left" w:pos="284"/>
          <w:tab w:val="left" w:pos="567"/>
        </w:tabs>
        <w:spacing w:after="120"/>
        <w:contextualSpacing/>
        <w:jc w:val="both"/>
        <w:outlineLvl w:val="0"/>
        <w:rPr>
          <w:rFonts w:cs="Arial"/>
          <w:b/>
          <w:bCs/>
          <w:kern w:val="32"/>
        </w:rPr>
      </w:pPr>
      <w:bookmarkStart w:id="37" w:name="_Toc460330508"/>
      <w:bookmarkStart w:id="38" w:name="_Toc443571217"/>
      <w:r>
        <w:rPr>
          <w:rFonts w:cs="Arial"/>
          <w:b/>
          <w:bCs/>
          <w:kern w:val="32"/>
        </w:rPr>
        <w:t>Физическая культура и спорт</w:t>
      </w:r>
      <w:bookmarkEnd w:id="37"/>
      <w:bookmarkEnd w:id="38"/>
    </w:p>
    <w:p w:rsidR="00C557D7" w:rsidRDefault="00C557D7" w:rsidP="00C557D7">
      <w:pPr>
        <w:spacing w:after="12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.  </w:t>
      </w:r>
    </w:p>
    <w:p w:rsidR="00C557D7" w:rsidRDefault="00C557D7" w:rsidP="00C557D7">
      <w:pPr>
        <w:spacing w:after="200"/>
        <w:jc w:val="both"/>
        <w:rPr>
          <w:rFonts w:eastAsia="Calibri"/>
          <w:lang w:eastAsia="en-US"/>
        </w:rPr>
      </w:pPr>
    </w:p>
    <w:p w:rsidR="00C557D7" w:rsidRDefault="00C557D7" w:rsidP="00C557D7">
      <w:pPr>
        <w:numPr>
          <w:ilvl w:val="2"/>
          <w:numId w:val="12"/>
        </w:numPr>
        <w:tabs>
          <w:tab w:val="left" w:pos="284"/>
          <w:tab w:val="left" w:pos="567"/>
        </w:tabs>
        <w:spacing w:after="120"/>
        <w:contextualSpacing/>
        <w:jc w:val="both"/>
        <w:outlineLvl w:val="0"/>
        <w:rPr>
          <w:rFonts w:cs="Arial"/>
          <w:b/>
          <w:bCs/>
          <w:kern w:val="32"/>
        </w:rPr>
      </w:pPr>
      <w:bookmarkStart w:id="39" w:name="_Toc460330509"/>
      <w:bookmarkStart w:id="40" w:name="_Toc443571218"/>
      <w:r>
        <w:rPr>
          <w:rFonts w:cs="Arial"/>
          <w:b/>
          <w:bCs/>
          <w:kern w:val="32"/>
        </w:rPr>
        <w:t>Сведения о существующей градостроительной деятельности на территории муниципального образования Крутихинский сельсовет</w:t>
      </w:r>
      <w:bookmarkEnd w:id="39"/>
    </w:p>
    <w:p w:rsidR="00C557D7" w:rsidRDefault="00C557D7" w:rsidP="00C557D7">
      <w:pPr>
        <w:pStyle w:val="af2"/>
        <w:ind w:firstLine="567"/>
        <w:jc w:val="both"/>
      </w:pPr>
      <w:r>
        <w:t>Общая площадь жилых помещений в муниципальном образовании Крутихинский сельсовет по данным за 2015 год составляет 4,2 тыс. м2, 100% от общей площади жилых помещений составляют индивидуальные жилые дома, многоквартирных жилых домов на территории поселения не имеется.</w:t>
      </w:r>
    </w:p>
    <w:p w:rsidR="00C557D7" w:rsidRDefault="00C557D7" w:rsidP="00C557D7">
      <w:pPr>
        <w:pStyle w:val="af2"/>
        <w:ind w:firstLine="567"/>
        <w:jc w:val="both"/>
      </w:pPr>
      <w:r>
        <w:t>Материал изготовления домов –  дерево.</w:t>
      </w:r>
    </w:p>
    <w:p w:rsidR="00C557D7" w:rsidRDefault="00C557D7" w:rsidP="00C557D7">
      <w:pPr>
        <w:pStyle w:val="af2"/>
        <w:ind w:firstLine="567"/>
        <w:jc w:val="both"/>
      </w:pPr>
      <w:r>
        <w:t>Наибольшую долю жилищного фонда (72,00%) занимают дома с износом до 50%. Дома со степенью износа свыше 65% занимают 15,62%.</w:t>
      </w:r>
    </w:p>
    <w:p w:rsidR="00C557D7" w:rsidRDefault="00C557D7" w:rsidP="00C557D7">
      <w:pPr>
        <w:pStyle w:val="af2"/>
        <w:ind w:firstLine="567"/>
        <w:jc w:val="both"/>
      </w:pPr>
      <w:r>
        <w:t>.</w:t>
      </w:r>
    </w:p>
    <w:p w:rsidR="00C557D7" w:rsidRDefault="00C557D7" w:rsidP="00C557D7">
      <w:pPr>
        <w:numPr>
          <w:ilvl w:val="2"/>
          <w:numId w:val="12"/>
        </w:numPr>
        <w:tabs>
          <w:tab w:val="left" w:pos="284"/>
          <w:tab w:val="left" w:pos="567"/>
        </w:tabs>
        <w:spacing w:after="120"/>
        <w:contextualSpacing/>
        <w:jc w:val="both"/>
        <w:outlineLvl w:val="0"/>
        <w:rPr>
          <w:rFonts w:cs="Arial"/>
          <w:b/>
          <w:bCs/>
          <w:kern w:val="32"/>
        </w:rPr>
      </w:pPr>
      <w:bookmarkStart w:id="41" w:name="_Toc460330510"/>
      <w:bookmarkEnd w:id="40"/>
      <w:r>
        <w:rPr>
          <w:rFonts w:cs="Arial"/>
          <w:b/>
          <w:bCs/>
          <w:kern w:val="32"/>
        </w:rPr>
        <w:lastRenderedPageBreak/>
        <w:t>Транспортная инфраструктура</w:t>
      </w:r>
      <w:bookmarkEnd w:id="41"/>
    </w:p>
    <w:p w:rsidR="00C557D7" w:rsidRDefault="00C557D7" w:rsidP="00C557D7">
      <w:pPr>
        <w:pStyle w:val="af2"/>
        <w:ind w:firstLine="567"/>
        <w:jc w:val="both"/>
      </w:pPr>
      <w:r>
        <w:t>В настоящее время транспортные потребности жителей и организаций на территории Крутихинского сельсовета реализуются средствами автомобильной дороги.</w:t>
      </w:r>
    </w:p>
    <w:p w:rsidR="00C557D7" w:rsidRDefault="00C557D7" w:rsidP="00C557D7">
      <w:pPr>
        <w:pStyle w:val="af2"/>
        <w:ind w:firstLine="567"/>
        <w:jc w:val="both"/>
      </w:pPr>
      <w:r>
        <w:t>Оценка транспортного спроса включает в себя процесс анализа передвижения населения к объектам тяготения, размещенным в различных зонах территории поселка.</w:t>
      </w:r>
    </w:p>
    <w:p w:rsidR="00C557D7" w:rsidRDefault="00C557D7" w:rsidP="00C557D7">
      <w:pPr>
        <w:pStyle w:val="af2"/>
        <w:ind w:firstLine="567"/>
        <w:jc w:val="both"/>
      </w:pPr>
      <w:r>
        <w:t xml:space="preserve">В основе оценки транспортного спроса на объекты тяготения лежат потребности населения в передвижении. </w:t>
      </w:r>
    </w:p>
    <w:p w:rsidR="00C557D7" w:rsidRDefault="00C557D7" w:rsidP="00C557D7">
      <w:pPr>
        <w:pStyle w:val="af2"/>
        <w:ind w:firstLine="567"/>
        <w:jc w:val="both"/>
      </w:pPr>
      <w:r>
        <w:t>Можно выделить основные группы объектов тяготения:</w:t>
      </w:r>
    </w:p>
    <w:p w:rsidR="00C557D7" w:rsidRDefault="00C557D7" w:rsidP="00C557D7">
      <w:pPr>
        <w:pStyle w:val="af2"/>
        <w:ind w:firstLine="567"/>
        <w:jc w:val="both"/>
      </w:pPr>
      <w:r>
        <w:t>- Объекты социальной сферы;</w:t>
      </w:r>
    </w:p>
    <w:p w:rsidR="00C557D7" w:rsidRDefault="00C557D7" w:rsidP="00C557D7">
      <w:pPr>
        <w:pStyle w:val="af2"/>
        <w:ind w:firstLine="567"/>
        <w:jc w:val="both"/>
      </w:pPr>
      <w:r>
        <w:t>- Объекты культурной и спортивной сферы;</w:t>
      </w:r>
    </w:p>
    <w:p w:rsidR="00C557D7" w:rsidRDefault="00C557D7" w:rsidP="00C557D7">
      <w:pPr>
        <w:pStyle w:val="af2"/>
        <w:ind w:firstLine="567"/>
        <w:jc w:val="both"/>
      </w:pPr>
      <w:r>
        <w:t>- Объект школьного образования;</w:t>
      </w:r>
    </w:p>
    <w:p w:rsidR="00C557D7" w:rsidRDefault="00C557D7" w:rsidP="00C557D7">
      <w:pPr>
        <w:pStyle w:val="af2"/>
        <w:ind w:firstLine="567"/>
        <w:jc w:val="both"/>
      </w:pPr>
      <w:r>
        <w:t>- Объекты трудовой занятости населения.</w:t>
      </w:r>
    </w:p>
    <w:p w:rsidR="00C557D7" w:rsidRDefault="00C557D7" w:rsidP="00C557D7">
      <w:pPr>
        <w:pStyle w:val="af2"/>
        <w:ind w:firstLine="567"/>
        <w:jc w:val="both"/>
      </w:pPr>
      <w:r>
        <w:t>Учитывая компактность территории поселка, потребность внутрипоселковых перемещений населения реализуется с использованием личного автотранспорта либо в пешем порядке. Межселенные перемещения осуществляются с использованием маршрутного автобуса и личного транспорта.</w:t>
      </w:r>
    </w:p>
    <w:p w:rsidR="00C557D7" w:rsidRDefault="00C557D7" w:rsidP="00C557D7">
      <w:pPr>
        <w:pStyle w:val="af2"/>
        <w:ind w:firstLine="567"/>
        <w:jc w:val="both"/>
      </w:pP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2" w:name="_Toc460330511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2.3 Характеристика функционирования и показатели работы транспортной инфраструктуры по видам транспорта</w:t>
      </w:r>
      <w:bookmarkEnd w:id="42"/>
    </w:p>
    <w:p w:rsidR="00C557D7" w:rsidRDefault="00C557D7" w:rsidP="00C557D7"/>
    <w:p w:rsidR="00C557D7" w:rsidRDefault="00C557D7" w:rsidP="00C557D7">
      <w:pPr>
        <w:pStyle w:val="af2"/>
        <w:ind w:firstLine="567"/>
        <w:jc w:val="both"/>
        <w:rPr>
          <w:i/>
          <w:u w:val="single"/>
        </w:rPr>
      </w:pPr>
      <w:r>
        <w:rPr>
          <w:i/>
          <w:u w:val="single"/>
        </w:rPr>
        <w:t>Автомобильный транспорт</w:t>
      </w:r>
    </w:p>
    <w:p w:rsidR="00C557D7" w:rsidRDefault="00C557D7" w:rsidP="00C557D7">
      <w:pPr>
        <w:pStyle w:val="af2"/>
        <w:ind w:firstLine="567"/>
        <w:jc w:val="both"/>
      </w:pPr>
      <w:r>
        <w:t>Автомобилизация поселка (28 единиц/200 человек в 2015 году) оценивается как низкая (при уровне автомобилизации в Российской Федерации на уровне 270 единиц /1000 человек), что обусловлено компактностью застройки поселка и наличием межпоселенческого автобусного сообщения.</w:t>
      </w:r>
    </w:p>
    <w:p w:rsidR="00C557D7" w:rsidRDefault="00C557D7" w:rsidP="00C557D7">
      <w:pPr>
        <w:pStyle w:val="af2"/>
        <w:ind w:firstLine="567"/>
        <w:jc w:val="both"/>
        <w:rPr>
          <w:i/>
          <w:u w:val="single"/>
        </w:rPr>
      </w:pPr>
      <w:r>
        <w:rPr>
          <w:i/>
          <w:u w:val="single"/>
        </w:rPr>
        <w:t>Улично-дорожная сеть</w:t>
      </w:r>
    </w:p>
    <w:p w:rsidR="00C557D7" w:rsidRDefault="00C557D7" w:rsidP="00C557D7">
      <w:pPr>
        <w:pStyle w:val="af2"/>
        <w:ind w:firstLine="567"/>
        <w:jc w:val="both"/>
      </w:pPr>
      <w:r>
        <w:t xml:space="preserve">Сложившаяся улично-дорожная сеть в Крутихинском сельсовете состоит из дорожной сети двух населённых пунктов с.Крутиха(центральная усадьба) и д.Аникино. </w:t>
      </w:r>
    </w:p>
    <w:p w:rsidR="00C557D7" w:rsidRDefault="00C557D7" w:rsidP="00C557D7">
      <w:pPr>
        <w:pStyle w:val="af2"/>
        <w:ind w:firstLine="567"/>
        <w:jc w:val="both"/>
      </w:pPr>
      <w:r>
        <w:t xml:space="preserve">Основой транспортной схемы в с.Крутиха являются улицы Центральная, Матросовка и улица Ветренка, они обеспечивают транспортную связь жилых домов и общественного центра с внутрипоселковыми дорогами. </w:t>
      </w:r>
    </w:p>
    <w:p w:rsidR="00C557D7" w:rsidRDefault="00C557D7" w:rsidP="00C557D7"/>
    <w:p w:rsidR="00C557D7" w:rsidRDefault="00C557D7" w:rsidP="00C557D7">
      <w:pPr>
        <w:pStyle w:val="1"/>
        <w:ind w:right="-2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3" w:name="_Toc460330512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2.4 Характеристика сети дорог поселка, параметры дорожного движения, оценка качества содержания дорог</w:t>
      </w:r>
      <w:bookmarkEnd w:id="43"/>
    </w:p>
    <w:p w:rsidR="00C557D7" w:rsidRDefault="00C557D7" w:rsidP="00C557D7">
      <w:pPr>
        <w:rPr>
          <w:lang w:bidi="ru-RU"/>
        </w:rPr>
      </w:pPr>
    </w:p>
    <w:p w:rsidR="00C557D7" w:rsidRDefault="00C557D7" w:rsidP="00C557D7">
      <w:pPr>
        <w:pStyle w:val="af2"/>
        <w:ind w:firstLine="567"/>
        <w:jc w:val="both"/>
      </w:pPr>
      <w:r>
        <w:t xml:space="preserve">Дорожно – транспортная сеть Крутихинского сельсовета состоит из дорог IV категории, предназначенных для не скоростного движения с двумя полосами движения шириной полосы 3 метра. В таблице 2.4.1., приведен перечень муниципальных дорог в Крутихинском сельсовете. Дороги Крутихинского сельсовета расположены в границах населенных пунктов с.Крутиха и д.Аникино в связи с этим скоростной режим движения, в соответствии с п. 10.2 ПДД, составляет 60 км/ч с ограничением на отдельных участках до 20 км/ч. Основной состав транспортных средств представлен легковыми автомобилями, находящимися в собственности у населения. </w:t>
      </w:r>
    </w:p>
    <w:p w:rsidR="00C557D7" w:rsidRDefault="00C557D7" w:rsidP="00C557D7">
      <w:pPr>
        <w:pStyle w:val="af2"/>
        <w:ind w:firstLine="567"/>
        <w:jc w:val="both"/>
      </w:pPr>
      <w:r>
        <w:t>Рисунок 2.4.1. Перечень дорог в Крутихинском сельсовете</w:t>
      </w:r>
    </w:p>
    <w:p w:rsidR="00C557D7" w:rsidRDefault="00C557D7" w:rsidP="00C557D7"/>
    <w:tbl>
      <w:tblPr>
        <w:tblW w:w="9318" w:type="dxa"/>
        <w:tblLook w:val="04A0"/>
      </w:tblPr>
      <w:tblGrid>
        <w:gridCol w:w="560"/>
        <w:gridCol w:w="1788"/>
        <w:gridCol w:w="1825"/>
        <w:gridCol w:w="1366"/>
        <w:gridCol w:w="1846"/>
        <w:gridCol w:w="1933"/>
      </w:tblGrid>
      <w:tr w:rsidR="00C557D7" w:rsidTr="00C557D7">
        <w:trPr>
          <w:trHeight w:val="64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№ п/п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Населенный пункт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Наименование дороги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Категория дороги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Свидетельство №/дата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Протяженность дороги, п. м.</w:t>
            </w:r>
          </w:p>
        </w:tc>
      </w:tr>
      <w:tr w:rsidR="00C557D7" w:rsidTr="00C557D7">
        <w:trPr>
          <w:trHeight w:val="3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С.Крутиха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Автомобильная дорога улица Центральная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IV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54АЕ 394411 </w:t>
            </w:r>
          </w:p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от 18.08.2014г.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val="en-US" w:eastAsia="en-US"/>
              </w:rPr>
            </w:pPr>
            <w:r>
              <w:rPr>
                <w:color w:val="000000"/>
                <w:lang w:eastAsia="en-US"/>
              </w:rPr>
              <w:t>1705,00</w:t>
            </w:r>
          </w:p>
        </w:tc>
      </w:tr>
      <w:tr w:rsidR="00C557D7" w:rsidTr="00C557D7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С.Крутиха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Автомобильная дорога улица Матросовка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en-US" w:eastAsia="en-US"/>
              </w:rPr>
              <w:t>IV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54 АЕ 394412 от 18.08.2014г.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1111,00</w:t>
            </w:r>
          </w:p>
        </w:tc>
      </w:tr>
      <w:tr w:rsidR="00C557D7" w:rsidTr="00C557D7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С.Крутиха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Автомобильная дорога улица Ветренка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IV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54 АЕ 394413 от 18.08.2014г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726,00</w:t>
            </w:r>
          </w:p>
        </w:tc>
      </w:tr>
      <w:tr w:rsidR="00C557D7" w:rsidTr="00C557D7">
        <w:trPr>
          <w:trHeight w:val="3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С.Крутиха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Автомобильная дорога  на кладбище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en-US" w:eastAsia="en-US"/>
              </w:rPr>
              <w:t>IV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АЖ 216861 от 25.02.2016 г.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883,00</w:t>
            </w:r>
          </w:p>
        </w:tc>
      </w:tr>
      <w:tr w:rsidR="00C557D7" w:rsidTr="00C557D7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С.Крутиха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Автомобильная дорога на полигон ТБО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en-US" w:eastAsia="en-US"/>
              </w:rPr>
              <w:t>IV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АЖ 216859 от 25.02.2016 г.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1173,00</w:t>
            </w:r>
          </w:p>
        </w:tc>
      </w:tr>
      <w:tr w:rsidR="00C557D7" w:rsidTr="00C557D7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С.Крутиха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Автомобильная дорога на д.Ново-Еланка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en-US" w:eastAsia="en-US"/>
              </w:rPr>
              <w:t>IV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АЖ 216860 от 25.02.2016 г.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688,00</w:t>
            </w:r>
          </w:p>
        </w:tc>
      </w:tr>
      <w:tr w:rsidR="00C557D7" w:rsidTr="00C557D7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Д.Аникино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Автомобильная дорога улица Аникинская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en-US" w:eastAsia="en-US"/>
              </w:rPr>
              <w:t>IV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АЕ 394414 от 18.08.2014 г.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1458,00</w:t>
            </w:r>
          </w:p>
        </w:tc>
      </w:tr>
      <w:tr w:rsidR="00C557D7" w:rsidTr="00C557D7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Д.Аникино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Автомобильная дорога на кладбище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lang w:val="en-US" w:eastAsia="en-US"/>
              </w:rPr>
              <w:t>IV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АЖ 216858 от 25.02.2016 г.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402,00</w:t>
            </w:r>
          </w:p>
        </w:tc>
      </w:tr>
      <w:tr w:rsidR="00C557D7" w:rsidTr="00C557D7">
        <w:trPr>
          <w:trHeight w:val="330"/>
        </w:trPr>
        <w:tc>
          <w:tcPr>
            <w:tcW w:w="5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Итого: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8146,00</w:t>
            </w:r>
          </w:p>
        </w:tc>
      </w:tr>
    </w:tbl>
    <w:p w:rsidR="00C557D7" w:rsidRDefault="00C557D7" w:rsidP="00C557D7"/>
    <w:p w:rsidR="00C557D7" w:rsidRDefault="00C557D7" w:rsidP="00C557D7">
      <w:pPr>
        <w:pStyle w:val="af2"/>
        <w:ind w:firstLine="567"/>
        <w:jc w:val="both"/>
      </w:pPr>
      <w:r>
        <w:t>Дороги в Крутихинском сельсовете только грунтового покрытия, информация о протяжённости дорог представлена в таблице 2.4.2.</w:t>
      </w:r>
    </w:p>
    <w:p w:rsidR="00C557D7" w:rsidRDefault="00C557D7" w:rsidP="00C557D7">
      <w:pPr>
        <w:pStyle w:val="af2"/>
        <w:ind w:firstLine="567"/>
        <w:jc w:val="both"/>
      </w:pPr>
      <w:r>
        <w:t>Таблица 2.4.2. Состав дорог по типам покрытия</w:t>
      </w:r>
    </w:p>
    <w:p w:rsidR="00C557D7" w:rsidRDefault="00C557D7" w:rsidP="00C557D7"/>
    <w:tbl>
      <w:tblPr>
        <w:tblW w:w="9570" w:type="dxa"/>
        <w:tblLook w:val="04A0"/>
      </w:tblPr>
      <w:tblGrid>
        <w:gridCol w:w="560"/>
        <w:gridCol w:w="5201"/>
        <w:gridCol w:w="1993"/>
        <w:gridCol w:w="1816"/>
      </w:tblGrid>
      <w:tr w:rsidR="00C557D7" w:rsidTr="00C557D7">
        <w:trPr>
          <w:trHeight w:val="46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№ п/п</w:t>
            </w:r>
          </w:p>
        </w:tc>
        <w:tc>
          <w:tcPr>
            <w:tcW w:w="5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Тип покрытия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Протяженность, км.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Долевой состав (Рис. 2.4.1.), %</w:t>
            </w:r>
          </w:p>
        </w:tc>
      </w:tr>
      <w:tr w:rsidR="00C557D7" w:rsidTr="00C557D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Грунтовое (Неусовершенствованное)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8146,00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100,00</w:t>
            </w:r>
          </w:p>
        </w:tc>
      </w:tr>
      <w:tr w:rsidR="00C557D7" w:rsidTr="00C557D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Итого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8146,00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100,00</w:t>
            </w:r>
          </w:p>
        </w:tc>
      </w:tr>
    </w:tbl>
    <w:p w:rsidR="00C557D7" w:rsidRDefault="00C557D7" w:rsidP="00C557D7"/>
    <w:p w:rsidR="00C557D7" w:rsidRDefault="00C557D7" w:rsidP="00C557D7"/>
    <w:p w:rsidR="00C557D7" w:rsidRDefault="00C557D7" w:rsidP="00C557D7">
      <w:pPr>
        <w:pStyle w:val="af2"/>
        <w:ind w:firstLine="567"/>
        <w:jc w:val="both"/>
      </w:pPr>
      <w:r>
        <w:t>Рисунок 2.4.1. Долевое распределение по типам покрытий автодорог Крутихинском сельсовете</w:t>
      </w:r>
    </w:p>
    <w:p w:rsidR="00C557D7" w:rsidRDefault="00C557D7" w:rsidP="00C557D7">
      <w:pPr>
        <w:pStyle w:val="af2"/>
        <w:ind w:firstLine="567"/>
        <w:jc w:val="both"/>
      </w:pPr>
    </w:p>
    <w:p w:rsidR="00C557D7" w:rsidRDefault="00C557D7" w:rsidP="00C557D7">
      <w:pPr>
        <w:pStyle w:val="af2"/>
        <w:ind w:firstLine="567"/>
        <w:jc w:val="both"/>
      </w:pPr>
    </w:p>
    <w:p w:rsidR="00C557D7" w:rsidRDefault="00C557D7" w:rsidP="00C557D7">
      <w:pPr>
        <w:pStyle w:val="af2"/>
        <w:ind w:firstLine="567"/>
        <w:jc w:val="both"/>
      </w:pPr>
      <w:r>
        <w:t>Дороги на территории Крутихинского сельсовета, переданы в собственность муниципальному образованию Крутихинский сельсовет, на основании постановления администрации Крутихинского сельсовета № 22 от 31.07.2014г. Права субъекта подтверждены свидетельствами о государственной регистрации права (таблица 2.4.1.).</w:t>
      </w:r>
    </w:p>
    <w:p w:rsidR="00C557D7" w:rsidRDefault="00C557D7" w:rsidP="00C557D7">
      <w:pPr>
        <w:pStyle w:val="af2"/>
        <w:ind w:firstLine="567"/>
        <w:jc w:val="both"/>
      </w:pPr>
      <w:r>
        <w:t>Обслуживание дорог осуществляется частным лицом по договору подряда на выполнение комплекса работ по содержанию муниципальных автомобильных дорог и дорожных сооружений на территории МО Крутихинский сельсовет заключаемому ежегодно. В состав работ входит:</w:t>
      </w:r>
    </w:p>
    <w:p w:rsidR="00C557D7" w:rsidRDefault="00C557D7" w:rsidP="00C557D7">
      <w:pPr>
        <w:pStyle w:val="af3"/>
        <w:numPr>
          <w:ilvl w:val="0"/>
          <w:numId w:val="16"/>
        </w:numPr>
        <w:tabs>
          <w:tab w:val="left" w:pos="851"/>
        </w:tabs>
        <w:ind w:left="0" w:firstLine="567"/>
        <w:jc w:val="both"/>
      </w:pPr>
      <w:r>
        <w:lastRenderedPageBreak/>
        <w:t>Содержание муниципальных автомобильных дорог, включающие в себя работы с учётом сезонных условий по уходу за дорожными одеждами, полосой отвода, земляного полотна, системой водоотвода, дорожными сооружениями – элементами обустройства дорог; организации и безопасности движения и прочие работы, в результате которых поддерживается транспортно-эксплуатационное состояние дорог и дорожных сооружений в соответствии с действующей нормативной документацией;</w:t>
      </w:r>
    </w:p>
    <w:p w:rsidR="00C557D7" w:rsidRDefault="00C557D7" w:rsidP="00C557D7">
      <w:pPr>
        <w:pStyle w:val="af3"/>
        <w:numPr>
          <w:ilvl w:val="0"/>
          <w:numId w:val="16"/>
        </w:numPr>
        <w:tabs>
          <w:tab w:val="left" w:pos="851"/>
        </w:tabs>
        <w:ind w:left="0" w:firstLine="567"/>
        <w:jc w:val="both"/>
      </w:pPr>
      <w:r>
        <w:t>Борьба с зимней скользкостью с уборкой снежных валов с обочин;</w:t>
      </w:r>
    </w:p>
    <w:p w:rsidR="00C557D7" w:rsidRDefault="00C557D7" w:rsidP="00C557D7">
      <w:pPr>
        <w:pStyle w:val="af3"/>
        <w:numPr>
          <w:ilvl w:val="0"/>
          <w:numId w:val="16"/>
        </w:numPr>
        <w:tabs>
          <w:tab w:val="left" w:pos="851"/>
        </w:tabs>
        <w:ind w:left="0" w:firstLine="567"/>
        <w:jc w:val="both"/>
      </w:pPr>
      <w:r>
        <w:t>Содержание автобусных остановок и прилегающей к остановкам территории;</w:t>
      </w:r>
    </w:p>
    <w:p w:rsidR="00C557D7" w:rsidRDefault="00C557D7" w:rsidP="00C557D7">
      <w:pPr>
        <w:pStyle w:val="af3"/>
        <w:numPr>
          <w:ilvl w:val="0"/>
          <w:numId w:val="16"/>
        </w:numPr>
        <w:tabs>
          <w:tab w:val="left" w:pos="851"/>
        </w:tabs>
        <w:ind w:left="0" w:firstLine="567"/>
        <w:jc w:val="both"/>
      </w:pPr>
      <w:r>
        <w:t>Содержание перекрестков, пешеходных переходов, а также подъездных дорог к пожарному водоёму и площадки перед ними;</w:t>
      </w:r>
    </w:p>
    <w:p w:rsidR="00C557D7" w:rsidRDefault="00C557D7" w:rsidP="00C557D7">
      <w:pPr>
        <w:pStyle w:val="af3"/>
        <w:numPr>
          <w:ilvl w:val="0"/>
          <w:numId w:val="16"/>
        </w:numPr>
        <w:tabs>
          <w:tab w:val="left" w:pos="851"/>
        </w:tabs>
        <w:ind w:left="0" w:firstLine="567"/>
        <w:jc w:val="both"/>
      </w:pPr>
      <w:r>
        <w:t>Монтаж/демонтаж искусственных неровностей для принудительного снижения скорости по соответствующему распоряжению Заказчика;</w:t>
      </w:r>
    </w:p>
    <w:p w:rsidR="00C557D7" w:rsidRDefault="00C557D7" w:rsidP="00C557D7">
      <w:pPr>
        <w:ind w:firstLine="567"/>
        <w:jc w:val="both"/>
        <w:rPr>
          <w:bCs/>
        </w:rPr>
      </w:pPr>
      <w:r>
        <w:t xml:space="preserve">Проверка качества выполнения работ осуществляется по согласованному графику, с составлением </w:t>
      </w:r>
      <w:r>
        <w:rPr>
          <w:bCs/>
        </w:rPr>
        <w:t>итогового акта оценки качества содержания муниципальных автодорог в соответствии с утвержденными критериями.</w:t>
      </w:r>
    </w:p>
    <w:p w:rsidR="00C557D7" w:rsidRDefault="00C557D7" w:rsidP="00C557D7">
      <w:pPr>
        <w:ind w:firstLine="567"/>
        <w:rPr>
          <w:bCs/>
        </w:rPr>
      </w:pP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4" w:name="_Toc460330513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2.5 Анализ состава парка транспортных средств и уровня автомобилизации в Крутихинском сельсовете, обеспеченность парковками (парковочными местами)</w:t>
      </w:r>
      <w:bookmarkEnd w:id="44"/>
    </w:p>
    <w:p w:rsidR="00C557D7" w:rsidRDefault="00C557D7" w:rsidP="00C557D7">
      <w:pPr>
        <w:ind w:firstLine="567"/>
        <w:rPr>
          <w:lang w:bidi="ru-RU"/>
        </w:rPr>
      </w:pPr>
    </w:p>
    <w:p w:rsidR="00C557D7" w:rsidRDefault="00C557D7" w:rsidP="00C557D7">
      <w:pPr>
        <w:ind w:firstLine="567"/>
        <w:jc w:val="both"/>
        <w:rPr>
          <w:lang w:bidi="ru-RU"/>
        </w:rPr>
      </w:pPr>
      <w:r>
        <w:rPr>
          <w:lang w:bidi="ru-RU"/>
        </w:rPr>
        <w:t xml:space="preserve"> Автомобильный парк в Крутихинском сельсовете преимущественно состоит из легковых автомобилей, в подавляющем большинстве принадлежащих частным лицам. Состав парка транспортных средств представлен в таблице 2.5.1.</w:t>
      </w:r>
    </w:p>
    <w:p w:rsidR="00C557D7" w:rsidRDefault="00C557D7" w:rsidP="00C557D7">
      <w:pPr>
        <w:ind w:firstLine="567"/>
        <w:jc w:val="both"/>
        <w:rPr>
          <w:lang w:bidi="ru-RU"/>
        </w:rPr>
      </w:pPr>
      <w:r>
        <w:rPr>
          <w:lang w:bidi="ru-RU"/>
        </w:rPr>
        <w:t>Таблица 2.5.1. Состав парка транспортных средств Крутихинском сельсовете</w:t>
      </w:r>
    </w:p>
    <w:p w:rsidR="00C557D7" w:rsidRDefault="00C557D7" w:rsidP="00C557D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2432"/>
        <w:gridCol w:w="1186"/>
        <w:gridCol w:w="1366"/>
        <w:gridCol w:w="1134"/>
        <w:gridCol w:w="1275"/>
        <w:gridCol w:w="1134"/>
      </w:tblGrid>
      <w:tr w:rsidR="00C557D7" w:rsidTr="00C557D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Тип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Марка*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 топлива (дизель, бензин)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2016</w:t>
            </w:r>
          </w:p>
        </w:tc>
      </w:tr>
      <w:tr w:rsidR="00C557D7" w:rsidTr="00C557D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Грузовой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н/д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бензин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557D7" w:rsidTr="00C557D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Легковой в т. ч.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н/д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бензин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</w:tr>
      <w:tr w:rsidR="00C557D7" w:rsidTr="00C557D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2.1.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-организации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н/д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бензин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C557D7" w:rsidTr="00C557D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2.2.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-население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н/д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бензин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</w:tr>
      <w:tr w:rsidR="00C557D7" w:rsidTr="00C557D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</w:tr>
    </w:tbl>
    <w:p w:rsidR="00C557D7" w:rsidRDefault="00C557D7" w:rsidP="00C557D7"/>
    <w:p w:rsidR="00C557D7" w:rsidRDefault="00C557D7" w:rsidP="00C557D7">
      <w:pPr>
        <w:ind w:firstLine="567"/>
        <w:jc w:val="both"/>
      </w:pPr>
      <w:r>
        <w:t>.</w:t>
      </w:r>
    </w:p>
    <w:p w:rsidR="00C557D7" w:rsidRDefault="00C557D7" w:rsidP="00C557D7">
      <w:pPr>
        <w:ind w:firstLine="567"/>
        <w:jc w:val="both"/>
      </w:pPr>
      <w:r>
        <w:t>В целом за период 2013 – 2015 годы, отмечается небольшой рост количества транспортных средств и долевое изменение состава.</w:t>
      </w:r>
    </w:p>
    <w:p w:rsidR="00C557D7" w:rsidRDefault="00C557D7" w:rsidP="00C557D7">
      <w:pPr>
        <w:ind w:firstLine="567"/>
        <w:jc w:val="both"/>
      </w:pPr>
      <w:r>
        <w:t xml:space="preserve">Уровень автомобилизации населения за период с 2013 по 2015 годы, в Крутихинском сельсовете остаётся неизменным. В целом отмечается увеличение уровня легковых автомобилей на одну единицу в год. </w:t>
      </w:r>
    </w:p>
    <w:p w:rsidR="00C557D7" w:rsidRDefault="00C557D7" w:rsidP="00C557D7">
      <w:pPr>
        <w:ind w:firstLine="567"/>
        <w:jc w:val="both"/>
      </w:pPr>
      <w:r>
        <w:t>Таблица 2.5.2. Оценка уровня автомобилизации населения Крутихинском сельсовете</w:t>
      </w:r>
    </w:p>
    <w:tbl>
      <w:tblPr>
        <w:tblW w:w="9004" w:type="dxa"/>
        <w:jc w:val="center"/>
        <w:tblLook w:val="04A0"/>
      </w:tblPr>
      <w:tblGrid>
        <w:gridCol w:w="960"/>
        <w:gridCol w:w="4564"/>
        <w:gridCol w:w="1180"/>
        <w:gridCol w:w="1120"/>
        <w:gridCol w:w="1180"/>
      </w:tblGrid>
      <w:tr w:rsidR="00C557D7" w:rsidTr="00C557D7">
        <w:trPr>
          <w:trHeight w:val="67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№</w:t>
            </w:r>
          </w:p>
        </w:tc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Показатели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2013 год (факт)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2014 год (факт)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2015 год (факт)</w:t>
            </w:r>
          </w:p>
        </w:tc>
      </w:tr>
      <w:tr w:rsidR="00C557D7" w:rsidTr="00C557D7">
        <w:trPr>
          <w:trHeight w:val="27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Общая численность населения МО Крутихинского сельсовета, тыс. чел.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192</w:t>
            </w:r>
          </w:p>
        </w:tc>
      </w:tr>
      <w:tr w:rsidR="00C557D7" w:rsidTr="00C557D7">
        <w:trPr>
          <w:trHeight w:val="6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Количество автомобилей у населения, ед.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28</w:t>
            </w:r>
          </w:p>
        </w:tc>
      </w:tr>
      <w:tr w:rsidR="00C557D7" w:rsidTr="00C557D7">
        <w:trPr>
          <w:trHeight w:val="6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3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Уровень автомобилизации населения, ед./1000 чел.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138</w:t>
            </w:r>
          </w:p>
        </w:tc>
      </w:tr>
      <w:tr w:rsidR="00C557D7" w:rsidTr="00C557D7">
        <w:trPr>
          <w:trHeight w:val="44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Изменение уровня автомобилизации к 2013 году, 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6,77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ind w:right="-2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16,94</w:t>
            </w:r>
          </w:p>
        </w:tc>
      </w:tr>
    </w:tbl>
    <w:p w:rsidR="00C557D7" w:rsidRDefault="00C557D7" w:rsidP="00C557D7"/>
    <w:p w:rsidR="00C557D7" w:rsidRDefault="00C557D7" w:rsidP="00C557D7">
      <w:pPr>
        <w:ind w:firstLine="567"/>
        <w:jc w:val="both"/>
      </w:pPr>
      <w:r>
        <w:t>Специализированные парковочные и гаражные комплексы в Крутихинском сельсовете отсутствуют. Хранение транспортных средств также осуществляется в гаражах частных жилых домов и на придворовых территориях на дворовых территориях.</w:t>
      </w:r>
    </w:p>
    <w:p w:rsidR="00C557D7" w:rsidRDefault="00C557D7" w:rsidP="00C557D7">
      <w:r>
        <w:t xml:space="preserve"> </w:t>
      </w: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5" w:name="_Toc460330514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2.6 Характеристика работы транспортных средств общего пользования, включая анализ пассажиропотока</w:t>
      </w:r>
      <w:bookmarkEnd w:id="45"/>
    </w:p>
    <w:p w:rsidR="00C557D7" w:rsidRDefault="00C557D7" w:rsidP="00C557D7"/>
    <w:p w:rsidR="00C557D7" w:rsidRDefault="00C557D7" w:rsidP="00C557D7">
      <w:pPr>
        <w:ind w:firstLine="567"/>
        <w:jc w:val="both"/>
      </w:pPr>
      <w:r>
        <w:t>В Крутихинском сельсовете, обслуживание населения общественным транспортом не предусмотрено. Передвижение по территории населенного пункта осуществляется с использованием личного транспорта либо в пешем порядке.</w:t>
      </w:r>
    </w:p>
    <w:p w:rsidR="00C557D7" w:rsidRDefault="00C557D7" w:rsidP="00C557D7">
      <w:pPr>
        <w:ind w:firstLine="567"/>
        <w:jc w:val="both"/>
      </w:pPr>
      <w:r>
        <w:t>Движение маршрутных транспортных средств по расписанию, организовано в направлении Кыштовка – Крутиха – Кыштовка.</w:t>
      </w:r>
    </w:p>
    <w:p w:rsidR="00C557D7" w:rsidRDefault="00C557D7" w:rsidP="00C557D7">
      <w:pPr>
        <w:ind w:firstLine="567"/>
        <w:jc w:val="both"/>
      </w:pPr>
      <w:r>
        <w:t>Информация об объемах пассажирских перевозок необходимая для анализа пассажиропотока отсутствует.</w:t>
      </w:r>
    </w:p>
    <w:p w:rsidR="00C557D7" w:rsidRDefault="00C557D7" w:rsidP="00C557D7"/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6" w:name="_Toc460330515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2.7 Характеристика условий пешеходного и велосипедного передвижения</w:t>
      </w:r>
      <w:bookmarkEnd w:id="46"/>
    </w:p>
    <w:p w:rsidR="00C557D7" w:rsidRDefault="00C557D7" w:rsidP="00C557D7"/>
    <w:p w:rsidR="00C557D7" w:rsidRDefault="00C557D7" w:rsidP="00C557D7">
      <w:pPr>
        <w:ind w:firstLine="567"/>
        <w:jc w:val="both"/>
      </w:pPr>
      <w:r>
        <w:t>Для передвижения пешеходов и велосипедистов в Крутихинском сельсовете отсутствуют тротуары. Пешеходы передвигаются по дорогам общего пользования.</w:t>
      </w:r>
    </w:p>
    <w:p w:rsidR="00C557D7" w:rsidRDefault="00C557D7" w:rsidP="00C557D7">
      <w:pPr>
        <w:ind w:firstLine="567"/>
        <w:jc w:val="both"/>
      </w:pPr>
      <w:r>
        <w:t>Специализированные дорожки для велосипедного передвижения на территории Крутихинского сельсовета не предусмотрены. Движение велосипедистов осуществляется в соответствии с требованиями ПДД по дорогам общего пользования.</w:t>
      </w:r>
    </w:p>
    <w:p w:rsidR="00C557D7" w:rsidRDefault="00C557D7" w:rsidP="00C557D7"/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7" w:name="_Toc460330516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2.8 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bookmarkEnd w:id="47"/>
    </w:p>
    <w:p w:rsidR="00C557D7" w:rsidRDefault="00C557D7" w:rsidP="00C557D7">
      <w:pPr>
        <w:spacing w:after="160"/>
        <w:ind w:firstLine="567"/>
        <w:contextualSpacing/>
        <w:jc w:val="both"/>
        <w:rPr>
          <w:rFonts w:eastAsia="Calibri"/>
          <w:lang w:eastAsia="en-US"/>
        </w:rPr>
      </w:pPr>
    </w:p>
    <w:p w:rsidR="00C557D7" w:rsidRDefault="00C557D7" w:rsidP="00C557D7">
      <w:pPr>
        <w:spacing w:after="160"/>
        <w:ind w:firstLine="567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Грузовые перевозки на территории поселения осуществляются в основном с целью доставки топлива для поселковой котельной, производятся по мере необходимости в топливе. Осуществляется подвоз товаров для ведения торговли, а также перевозки грузов гражданами для личных неотложных нужд. </w:t>
      </w:r>
    </w:p>
    <w:p w:rsidR="00C557D7" w:rsidRDefault="00C557D7" w:rsidP="00C557D7">
      <w:r>
        <w:t xml:space="preserve">  Интенсивность движения грузового транспорта невысокая, что положительно влияет на экологическую обстановку в поселении. </w:t>
      </w:r>
    </w:p>
    <w:p w:rsidR="00C557D7" w:rsidRDefault="00C557D7" w:rsidP="00C557D7">
      <w:r>
        <w:t xml:space="preserve">   Выполнение работ по обслуживанию дорог и дорожных сооружений происходи два, три раза в месяц и не создаёт трудностей для населения.</w:t>
      </w: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8" w:name="_Toc460330517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2.9 Анализ уровня безопасности дорожного движения</w:t>
      </w:r>
      <w:bookmarkEnd w:id="48"/>
    </w:p>
    <w:p w:rsidR="00C557D7" w:rsidRDefault="00C557D7" w:rsidP="00C557D7">
      <w:pPr>
        <w:rPr>
          <w:lang w:bidi="ru-RU"/>
        </w:rPr>
      </w:pPr>
    </w:p>
    <w:p w:rsidR="00C557D7" w:rsidRDefault="00C557D7" w:rsidP="00C557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а также недостаточной эффективностью функционирования системы обеспечения безопасности дорожного движения.</w:t>
      </w:r>
    </w:p>
    <w:p w:rsidR="00C557D7" w:rsidRDefault="00C557D7" w:rsidP="00C557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решение проблемы обеспечения безопасности дорожного движения является одной из важнейших задач. </w:t>
      </w:r>
    </w:p>
    <w:p w:rsidR="00C557D7" w:rsidRDefault="00C557D7" w:rsidP="00C557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12 месяцев 2015 года на территории Крутихинского сельсовета не  зарегистрировано дорожно-транспортных происшествий, за аналогичный период 2014 года также не зафиксировано ДТП, что на фоне ежегодного небольшого прироста транспорта в среднем на 3 единиц, в целом положительно характеризует ситуацию в области организации дорожного движения.</w:t>
      </w:r>
    </w:p>
    <w:p w:rsidR="00C557D7" w:rsidRDefault="00C557D7" w:rsidP="00C557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C557D7" w:rsidRDefault="00C557D7" w:rsidP="00C557D7">
      <w:pPr>
        <w:jc w:val="center"/>
      </w:pP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9" w:name="_Toc460330518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2.10 Оценка уровня негативного воздействия транспортной инфраструктуры на окружающую среду, безопасность и здоровье населения</w:t>
      </w:r>
      <w:bookmarkEnd w:id="49"/>
    </w:p>
    <w:p w:rsidR="00C557D7" w:rsidRDefault="00C557D7" w:rsidP="00C557D7"/>
    <w:p w:rsidR="00C557D7" w:rsidRDefault="00C557D7" w:rsidP="00C557D7">
      <w:pPr>
        <w:ind w:firstLine="567"/>
        <w:jc w:val="both"/>
      </w:pPr>
      <w:r>
        <w:t xml:space="preserve">Количество автомобильного транспорта в Крутихинском сельсовете, период с 2013 по 2015 годы выросло с 23ед. до 29 ед. Предполагается дальнейший рост пассажирского и грузового транспорта. </w:t>
      </w:r>
    </w:p>
    <w:p w:rsidR="00C557D7" w:rsidRDefault="00C557D7" w:rsidP="00C557D7">
      <w:pPr>
        <w:ind w:firstLine="567"/>
        <w:jc w:val="both"/>
      </w:pPr>
      <w:r>
        <w:t>Рассмотрим отдельные характерные факторы, неблагоприятно влияющие на здоровье.</w:t>
      </w:r>
    </w:p>
    <w:p w:rsidR="00C557D7" w:rsidRDefault="00C557D7" w:rsidP="00C557D7">
      <w:pPr>
        <w:ind w:firstLine="567"/>
        <w:jc w:val="both"/>
      </w:pPr>
      <w:r>
        <w:rPr>
          <w:i/>
          <w:u w:val="single"/>
        </w:rPr>
        <w:t>Загрязнение атмосферы</w:t>
      </w:r>
      <w:r>
        <w:t>. Выбросы в воздух дыма и газообразных загрязняющих веществ (диоксид азота (NO2), диоксид серы (SO2) и озон (О3)) приводят вредным проявлениям для здоровья, особенно к респираторным аллергическим заболеваниям.</w:t>
      </w:r>
    </w:p>
    <w:p w:rsidR="00C557D7" w:rsidRDefault="00C557D7" w:rsidP="00C557D7">
      <w:pPr>
        <w:ind w:firstLine="567"/>
        <w:jc w:val="both"/>
      </w:pPr>
      <w:r>
        <w:rPr>
          <w:i/>
          <w:u w:val="single"/>
        </w:rPr>
        <w:t>Воздействие шума</w:t>
      </w:r>
      <w:r>
        <w:t>. Автомобильный, железнодорожный и воздушный транспорт, служит главным источником бытового шума. Приблизительно 30 % населения России подвергается воздействию шума от автомобильного транспорта с уровнем выше 55 дБ. Это приводит к росту риска сердечно-сосудистых и эндокринных заболеваний. Воздействие шума влияет на познавательные способности людей, мотивацию, вызывает раздражительность. Влияние этого фактора на территории поселения, ввиду незначительного количества техники, фактически отсутствует.</w:t>
      </w:r>
    </w:p>
    <w:p w:rsidR="00C557D7" w:rsidRDefault="00C557D7" w:rsidP="00C557D7">
      <w:pPr>
        <w:ind w:firstLine="567"/>
        <w:jc w:val="both"/>
      </w:pPr>
      <w:r>
        <w:rPr>
          <w:i/>
          <w:u w:val="single"/>
        </w:rPr>
        <w:t>Снижение двигательной активности</w:t>
      </w:r>
      <w:r>
        <w:t>. Исследования показывают тенденцию к снижению уровня активности у людей, в связи с тем, что все больше людей предпочитают передвигаться при помощи автотранспорта. Недостаточность двигательной активности приводит к таким проблемам со здоровьем как сердечно-сосудистые заболевания, инсульт, диабет типа II, ожирение, некоторые типы рака, остеопороз и вызывают депрессию.</w:t>
      </w:r>
    </w:p>
    <w:p w:rsidR="00C557D7" w:rsidRDefault="00C557D7" w:rsidP="00C557D7">
      <w:pPr>
        <w:ind w:firstLine="567"/>
        <w:jc w:val="both"/>
      </w:pPr>
      <w:r>
        <w:t xml:space="preserve">Учитывая сложившуюся планировочную структуру поселка и характер дорожно – транспортной сети, можно сделать вывод о сравнительной благополучности экологической ситуации в части воздействия транспортной инфраструктуры на окружающую среду, безопасность и здоровье человека. </w:t>
      </w:r>
    </w:p>
    <w:p w:rsidR="00C557D7" w:rsidRDefault="00C557D7" w:rsidP="00C557D7">
      <w:pPr>
        <w:ind w:firstLine="567"/>
        <w:jc w:val="both"/>
      </w:pPr>
      <w:r>
        <w:t>Отсутствие участков дорог с интенсивным движением особенно в районах жилой застройки, позволяет в целом снизить загрязнённость воздуха.</w:t>
      </w:r>
    </w:p>
    <w:p w:rsidR="00C557D7" w:rsidRDefault="00C557D7" w:rsidP="00C557D7">
      <w:pPr>
        <w:ind w:firstLine="567"/>
        <w:jc w:val="both"/>
      </w:pPr>
      <w:r>
        <w:t xml:space="preserve">Учитывая сравнительно не высокий уровень автомобилизации населения поселка, 138 ед. ТС/1000 человек,  снижение уровня двигательной активности, виду частого передвижения населения пешком, не наблюдается. </w:t>
      </w:r>
    </w:p>
    <w:p w:rsidR="00C557D7" w:rsidRDefault="00C557D7" w:rsidP="00C557D7"/>
    <w:p w:rsidR="00C557D7" w:rsidRDefault="00C557D7" w:rsidP="00C557D7"/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50" w:name="_Toc460330519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2.11 Характеристика существующих условий и перспектив развития и размещения транспортной инфраструктуры поселения</w:t>
      </w:r>
      <w:bookmarkEnd w:id="50"/>
    </w:p>
    <w:p w:rsidR="00C557D7" w:rsidRDefault="00C557D7" w:rsidP="00C557D7">
      <w:pPr>
        <w:rPr>
          <w:lang w:bidi="ru-RU"/>
        </w:rPr>
      </w:pP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lastRenderedPageBreak/>
        <w:t>Анализ сложившегося положения дорожно – транспортной инфраструктуры позволяет сделать вывод о существовании на территории Крутихинского сельсовета ряда проблем транспортного обеспечения:</w:t>
      </w:r>
    </w:p>
    <w:p w:rsidR="00C557D7" w:rsidRDefault="00C557D7" w:rsidP="00C557D7">
      <w:pPr>
        <w:pStyle w:val="af3"/>
        <w:numPr>
          <w:ilvl w:val="0"/>
          <w:numId w:val="18"/>
        </w:numPr>
        <w:jc w:val="both"/>
      </w:pPr>
      <w:r>
        <w:t>Слабое развитие улично-дорожной сети поселка;</w:t>
      </w:r>
    </w:p>
    <w:p w:rsidR="00C557D7" w:rsidRDefault="00C557D7" w:rsidP="00C557D7">
      <w:pPr>
        <w:pStyle w:val="af3"/>
        <w:numPr>
          <w:ilvl w:val="0"/>
          <w:numId w:val="18"/>
        </w:numPr>
        <w:jc w:val="both"/>
      </w:pPr>
      <w:r>
        <w:t>Низкое развитие автомобильного сервиса (СТО, мойки);</w:t>
      </w:r>
    </w:p>
    <w:p w:rsidR="00C557D7" w:rsidRDefault="00C557D7" w:rsidP="00C557D7">
      <w:pPr>
        <w:ind w:firstLine="627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Действующим генеральным планом Крутихинского сельсовета предусмотрены мероприятия по развитию транспортной инфраструктуры, позволяющие создать законченную улично-дорожную сеть, обеспечивающую удобную и надежную транспортную связь жилой застройки с общественным центром и местами приложения труда.</w:t>
      </w:r>
    </w:p>
    <w:p w:rsidR="00C557D7" w:rsidRDefault="00C557D7" w:rsidP="00C557D7">
      <w:pPr>
        <w:ind w:firstLine="627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Основные решения генерального плана:</w:t>
      </w:r>
    </w:p>
    <w:p w:rsidR="00C557D7" w:rsidRDefault="00C557D7" w:rsidP="00C557D7">
      <w:pPr>
        <w:ind w:firstLine="627"/>
        <w:jc w:val="both"/>
        <w:rPr>
          <w:color w:val="000000"/>
          <w:spacing w:val="-4"/>
        </w:rPr>
      </w:pPr>
      <w:r>
        <w:rPr>
          <w:color w:val="000000"/>
          <w:spacing w:val="-4"/>
        </w:rPr>
        <w:t>- произвести реконструкцию улиц поселения с целью приведения основных параметров к нормативным требованиям. При реконструкции улиц необходимо предусмотреть: уширение проезжих частей, усиление дорожных одежд, уличное освещение, пешеходные тротуары, водоотводные сооружения, средства организации дорожного движения (дорожные знаки, разметка, светофоры), перекладку инженерных коммуникаций, благоустройство и озеленение прилегающих территорий.</w:t>
      </w:r>
    </w:p>
    <w:p w:rsidR="00C557D7" w:rsidRDefault="00C557D7" w:rsidP="00C557D7">
      <w:pPr>
        <w:ind w:firstLine="627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При проектировании улично-дорожной была учтена сложившаяся система улиц и направление перспективного развития поселения. Введена дифференциация улиц по категориям в соответствии со СНиП 2.07.01-91: </w:t>
      </w:r>
    </w:p>
    <w:p w:rsidR="00C557D7" w:rsidRDefault="00C557D7" w:rsidP="00C557D7">
      <w:pPr>
        <w:ind w:firstLine="627"/>
        <w:jc w:val="both"/>
        <w:rPr>
          <w:color w:val="000000"/>
          <w:spacing w:val="-4"/>
        </w:rPr>
      </w:pPr>
      <w:r>
        <w:rPr>
          <w:color w:val="000000"/>
          <w:spacing w:val="-4"/>
        </w:rPr>
        <w:t>- поселковая дорога;</w:t>
      </w:r>
    </w:p>
    <w:p w:rsidR="00C557D7" w:rsidRDefault="00C557D7" w:rsidP="00C557D7">
      <w:pPr>
        <w:ind w:firstLine="627"/>
        <w:jc w:val="both"/>
        <w:rPr>
          <w:color w:val="000000"/>
          <w:spacing w:val="-4"/>
        </w:rPr>
      </w:pPr>
      <w:r>
        <w:rPr>
          <w:color w:val="000000"/>
          <w:spacing w:val="-4"/>
        </w:rPr>
        <w:t>- главная улица;</w:t>
      </w:r>
    </w:p>
    <w:p w:rsidR="00C557D7" w:rsidRDefault="00C557D7" w:rsidP="00C557D7">
      <w:pPr>
        <w:ind w:firstLine="627"/>
        <w:jc w:val="both"/>
        <w:rPr>
          <w:color w:val="000000"/>
          <w:spacing w:val="-4"/>
        </w:rPr>
      </w:pPr>
      <w:r>
        <w:rPr>
          <w:color w:val="000000"/>
          <w:spacing w:val="-4"/>
        </w:rPr>
        <w:t>- улица в жилой застройке основная;</w:t>
      </w:r>
    </w:p>
    <w:p w:rsidR="00C557D7" w:rsidRDefault="00C557D7" w:rsidP="00C557D7">
      <w:pPr>
        <w:ind w:firstLine="627"/>
        <w:jc w:val="both"/>
        <w:rPr>
          <w:color w:val="000000"/>
          <w:spacing w:val="-4"/>
        </w:rPr>
      </w:pPr>
      <w:r>
        <w:rPr>
          <w:color w:val="000000"/>
          <w:spacing w:val="-4"/>
        </w:rPr>
        <w:t>- улица в жилой застройке второстепенная;</w:t>
      </w:r>
    </w:p>
    <w:p w:rsidR="00C557D7" w:rsidRDefault="00C557D7" w:rsidP="00C557D7">
      <w:pPr>
        <w:ind w:firstLine="627"/>
        <w:jc w:val="both"/>
        <w:rPr>
          <w:color w:val="000000"/>
          <w:spacing w:val="-4"/>
        </w:rPr>
      </w:pPr>
      <w:r>
        <w:rPr>
          <w:color w:val="000000"/>
          <w:spacing w:val="-4"/>
        </w:rPr>
        <w:t>- проезд.</w:t>
      </w:r>
    </w:p>
    <w:p w:rsidR="00C557D7" w:rsidRDefault="00C557D7" w:rsidP="00C557D7"/>
    <w:p w:rsidR="00C557D7" w:rsidRDefault="00C557D7" w:rsidP="00C557D7"/>
    <w:p w:rsidR="00C557D7" w:rsidRDefault="00C557D7" w:rsidP="00C557D7">
      <w:pPr>
        <w:ind w:firstLine="53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 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При определении категории улицы были учтены следующие факторы: положение улицы в транспортной схеме, наличие застройки и точек тяготения транспортных потоков, положение магистральных инженерных сетей.  Ширина улиц в красных линиях и геометрические параметры ее элементов, задана в соответствии с нормативными требованиями к транспортным магистралям установленной категории.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По состоянию на 01 января 2015 г., по ряду объективных причин, мероприятия в части развития улично – дорожной сети, предусмотренные генеральным планом не реализованы.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51" w:name="_Toc460330520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2.12 Оценка нормативно-правовой базы, необходимой для функционирования и развития транспортной инфраструктуры поселения</w:t>
      </w:r>
      <w:bookmarkEnd w:id="51"/>
    </w:p>
    <w:p w:rsidR="00C557D7" w:rsidRDefault="00C557D7" w:rsidP="00C557D7"/>
    <w:p w:rsidR="00C557D7" w:rsidRDefault="00C557D7" w:rsidP="00C557D7">
      <w:pPr>
        <w:spacing w:after="12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Основными документами, определяющими порядок функционирования и развития транспортной инфраструктуры, являются:</w:t>
      </w:r>
    </w:p>
    <w:p w:rsidR="00C557D7" w:rsidRDefault="00C557D7" w:rsidP="00C557D7">
      <w:pPr>
        <w:pStyle w:val="af3"/>
        <w:numPr>
          <w:ilvl w:val="0"/>
          <w:numId w:val="20"/>
        </w:numPr>
        <w:spacing w:after="120"/>
        <w:ind w:left="567" w:hanging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Градостроительный кодекс Российской Федерации от 29.12.2004 № 190-ФЗ (ред. от 30.12.2015) (с изм. и доп., вступ. в силу с 10.01.2016);</w:t>
      </w:r>
    </w:p>
    <w:p w:rsidR="00C557D7" w:rsidRDefault="00C557D7" w:rsidP="00C557D7">
      <w:pPr>
        <w:pStyle w:val="af3"/>
        <w:numPr>
          <w:ilvl w:val="0"/>
          <w:numId w:val="20"/>
        </w:numPr>
        <w:spacing w:after="120"/>
        <w:ind w:left="567" w:hanging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Федеральный закон от 08.11.2007 № 257-ФЗ (ред. от 15.02.2016)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C557D7" w:rsidRDefault="00C557D7" w:rsidP="00C557D7">
      <w:pPr>
        <w:pStyle w:val="af3"/>
        <w:numPr>
          <w:ilvl w:val="0"/>
          <w:numId w:val="20"/>
        </w:numPr>
        <w:spacing w:after="120"/>
        <w:ind w:left="567" w:hanging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Федеральный закон от 10.12.1995 № 196-ФЗ (ред. от 28.11.2015) «О безопасности дорожного движения» (с изм. и доп., вступ. в силу с 15.01.2016);</w:t>
      </w:r>
    </w:p>
    <w:p w:rsidR="00C557D7" w:rsidRDefault="00C557D7" w:rsidP="00C557D7">
      <w:pPr>
        <w:pStyle w:val="af3"/>
        <w:numPr>
          <w:ilvl w:val="0"/>
          <w:numId w:val="20"/>
        </w:numPr>
        <w:spacing w:after="120"/>
        <w:ind w:left="567" w:hanging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Федеральный закон от 10.01.2003 № 17-ФЗ (ред. от 13.07.2015) «О железнодорожном транспорте в Российской Федерации» (с изм. и доп., вступ. в силу с 13.08.2015);</w:t>
      </w:r>
    </w:p>
    <w:p w:rsidR="00C557D7" w:rsidRDefault="00C557D7" w:rsidP="00C557D7">
      <w:pPr>
        <w:pStyle w:val="af3"/>
        <w:numPr>
          <w:ilvl w:val="0"/>
          <w:numId w:val="20"/>
        </w:numPr>
        <w:spacing w:after="120"/>
        <w:ind w:left="567" w:hanging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Постановление Правительства РФ от 23.10.1993 № 1090 (ред. от 21.01.2016) «О Правилах дорожного движения»;</w:t>
      </w:r>
    </w:p>
    <w:p w:rsidR="00C557D7" w:rsidRDefault="00C557D7" w:rsidP="00C557D7">
      <w:pPr>
        <w:pStyle w:val="af3"/>
        <w:numPr>
          <w:ilvl w:val="0"/>
          <w:numId w:val="20"/>
        </w:numPr>
        <w:spacing w:after="120"/>
        <w:ind w:left="567" w:hanging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Постановление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C557D7" w:rsidRDefault="00C557D7" w:rsidP="00C557D7">
      <w:pPr>
        <w:pStyle w:val="af3"/>
        <w:numPr>
          <w:ilvl w:val="0"/>
          <w:numId w:val="20"/>
        </w:numPr>
        <w:spacing w:after="120"/>
        <w:ind w:left="567" w:hanging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Постановление Главного государственного санитарного врача РФ от 25.09.2007 № 74 Санитарные правила СанПиН 2.2.1/2.1.1.1200-03 «Санитарно-защитные зоны и санитарная классификация предприятий, сооружений и иных объектов»;</w:t>
      </w:r>
    </w:p>
    <w:p w:rsidR="00C557D7" w:rsidRDefault="00C557D7" w:rsidP="00C557D7">
      <w:pPr>
        <w:pStyle w:val="af3"/>
        <w:numPr>
          <w:ilvl w:val="0"/>
          <w:numId w:val="20"/>
        </w:numPr>
        <w:spacing w:after="120"/>
        <w:ind w:left="567" w:hanging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Генеральный план, совмещенный с проектом планировки муниципального образования Крутихинский сельсовет, разработанного в составе проекта комплексной системы управления развитием территории муниципального образования Крутихинский сельсовет, проекта правил землепользования и застройки утвержден решением собрания депутатов второго созыва муниципального образования Крутихинский сельсовет №1 от 25 января 2013 года.</w:t>
      </w:r>
    </w:p>
    <w:p w:rsidR="00C557D7" w:rsidRDefault="00C557D7" w:rsidP="00C557D7">
      <w:pPr>
        <w:pStyle w:val="af3"/>
        <w:spacing w:after="120"/>
        <w:ind w:left="0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Таким образом, следует отметить, что на федеральном и региональном уровне нормативно-правовая база необходимая для функционирования и развития транспортной инфраструктуры сформирована.</w:t>
      </w:r>
    </w:p>
    <w:p w:rsidR="00C557D7" w:rsidRDefault="00C557D7" w:rsidP="00C557D7">
      <w:pPr>
        <w:pStyle w:val="af3"/>
        <w:spacing w:after="120"/>
        <w:ind w:left="0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соответствии с частью 2 статьи 5 Федерального закона «О внесении изменений в градостроительный кодекс Российской Федерации и отдельные законодательные акты Российской Федерации» №456-ФЗ от 29 декабря 2014 года, необходимо разработать и утвердить программу комплексного развития транспортной инфраструктуры поселка.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соответствии с Федеральным законом «Об общих принципах местного самоуправления в Российской Федерации» №131-ФЗ от 6 октября 2003 года (в ред. от 15.02.2016 г.), а также п. 8 статьи 8 «Градостроительного кодекса Российской Федерации» №190-ФЗ от 29 декабря 2004 года (в ред. 30.12.2015 г.), разработка и утверждение программ комплексного развития транспортной инфраструктуры поселений, городских округов, требования к которым устанавливаются Правительством Российской Федерации входит в состав полномочий органов местного самоуправления.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соответствии с п. 27 статьи 1 «Градостроительного кодекса Российской Федерации» №190-ФЗ от 29 декабря 2004 года (в ред. 30.12.2015 г.) </w:t>
      </w:r>
      <w:r>
        <w:rPr>
          <w:rFonts w:eastAsiaTheme="minorHAnsi"/>
          <w:u w:val="single"/>
          <w:lang w:eastAsia="en-US"/>
        </w:rPr>
        <w:t>программы комплексного развития транспортной инфраструктуры поселения, городского округа</w:t>
      </w:r>
      <w:r>
        <w:rPr>
          <w:rFonts w:eastAsiaTheme="minorHAnsi"/>
          <w:lang w:eastAsia="en-US"/>
        </w:rPr>
        <w:t xml:space="preserve"> - документы, устанавливающие перечни мероприятий по проектированию, строительству, реконструкции объектов транспортной инфраструктуры местного значения поселения, городского округа, которые предусмотрены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(при наличии данных стратегии и плана),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монополий в области транспорта. </w:t>
      </w:r>
    </w:p>
    <w:p w:rsidR="00C557D7" w:rsidRDefault="00C557D7" w:rsidP="00C557D7">
      <w:pPr>
        <w:spacing w:after="120"/>
        <w:ind w:firstLine="567"/>
        <w:jc w:val="both"/>
        <w:rPr>
          <w:rFonts w:eastAsia="Calibri"/>
          <w:lang w:eastAsia="en-US"/>
        </w:rPr>
      </w:pPr>
      <w:r>
        <w:rPr>
          <w:rFonts w:eastAsiaTheme="minorHAnsi"/>
          <w:u w:val="single"/>
          <w:lang w:eastAsia="en-US"/>
        </w:rPr>
        <w:t>Программы комплексного развития транспортной инфраструктуры поселения, городского округа</w:t>
      </w:r>
      <w:r>
        <w:rPr>
          <w:rFonts w:eastAsiaTheme="minorHAnsi"/>
          <w:lang w:eastAsia="en-US"/>
        </w:rPr>
        <w:t xml:space="preserve"> должны обеспечивать сбалансированное, перспективное развитие транспортной инфраструктуры поселения, городского округа в соответствии с потребностями в строительстве, реконструкции объектов транспортной инфраструктуры местного значения.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Программа позволит обеспечить: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а)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деятельность;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б)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проектирования;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lastRenderedPageBreak/>
        <w:t>в)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поселка;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г) развитие транспортной инфраструктуры, сбалансированное с градостроительной деятельностью;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д) условия для управления транспортным спросом;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е)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ж) создание приоритетных условий движения транспортных средств общего пользования по отношению к иным транспортным средствам;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з) условия для пешеходного и велосипедного передвижения населения;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и) эффективность функционирования действующей транспортной инфраструктуры.</w:t>
      </w:r>
    </w:p>
    <w:p w:rsidR="00C557D7" w:rsidRDefault="00C557D7" w:rsidP="00C557D7">
      <w:pPr>
        <w:spacing w:after="120"/>
        <w:jc w:val="both"/>
      </w:pPr>
    </w:p>
    <w:p w:rsidR="00C557D7" w:rsidRDefault="00C557D7" w:rsidP="00C557D7">
      <w:pPr>
        <w:pStyle w:val="1"/>
        <w:jc w:val="both"/>
        <w:rPr>
          <w:b/>
          <w:color w:val="auto"/>
          <w:lang w:bidi="ru-RU"/>
        </w:rPr>
      </w:pPr>
      <w:bookmarkStart w:id="52" w:name="_Toc460330521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2.13 Оценка финансирования транспортной инфраструктуры</w:t>
      </w:r>
      <w:bookmarkEnd w:id="52"/>
    </w:p>
    <w:p w:rsidR="00C557D7" w:rsidRDefault="00C557D7" w:rsidP="00C557D7"/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Финансирование работ по содержанию и ремонту улично – дорожной сети Крутихинского сельсовета, из муниципального бюджета за счёт акцизов на ГСМ.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В таблице 2.13.1., представлены данные по объемам финансирования мероприятий по содержанию и ремонту улично – дорожной сети Крутихинского сельсовета.</w:t>
      </w:r>
    </w:p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Таблица 2.13.1. Объем финансирования </w:t>
      </w:r>
    </w:p>
    <w:p w:rsidR="00C557D7" w:rsidRDefault="00C557D7" w:rsidP="00C557D7"/>
    <w:tbl>
      <w:tblPr>
        <w:tblW w:w="9209" w:type="dxa"/>
        <w:jc w:val="center"/>
        <w:tblLook w:val="04A0"/>
      </w:tblPr>
      <w:tblGrid>
        <w:gridCol w:w="961"/>
        <w:gridCol w:w="3562"/>
        <w:gridCol w:w="1132"/>
        <w:gridCol w:w="1132"/>
        <w:gridCol w:w="1132"/>
        <w:gridCol w:w="1290"/>
      </w:tblGrid>
      <w:tr w:rsidR="00C557D7" w:rsidTr="00C557D7">
        <w:trPr>
          <w:trHeight w:val="45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Мероприятие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Объем финансирования тыс. руб.</w:t>
            </w:r>
          </w:p>
        </w:tc>
      </w:tr>
      <w:tr w:rsidR="00C557D7" w:rsidTr="00C557D7">
        <w:trPr>
          <w:trHeight w:val="4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2017(план)  </w:t>
            </w:r>
          </w:p>
        </w:tc>
      </w:tr>
      <w:tr w:rsidR="00C557D7" w:rsidTr="00C557D7">
        <w:trPr>
          <w:trHeight w:val="5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Содержание улично - дорожной сети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315,18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414,88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398,34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402,63</w:t>
            </w:r>
          </w:p>
        </w:tc>
      </w:tr>
      <w:tr w:rsidR="00C557D7" w:rsidTr="00C557D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1.1.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в т. ч. Бюджет НСО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0,00</w:t>
            </w:r>
          </w:p>
        </w:tc>
      </w:tr>
      <w:tr w:rsidR="00C557D7" w:rsidTr="00C557D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1.2.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в т. ч. Бюджет МО Крутихинского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315,18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414,88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398,34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402,63</w:t>
            </w:r>
          </w:p>
        </w:tc>
      </w:tr>
      <w:tr w:rsidR="00C557D7" w:rsidTr="00C557D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Ремонт дорог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15,36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14,85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15,86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16,45</w:t>
            </w:r>
          </w:p>
        </w:tc>
      </w:tr>
      <w:tr w:rsidR="00C557D7" w:rsidTr="00C557D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2.1.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в т. ч. Бюджет НСО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0,00</w:t>
            </w:r>
          </w:p>
        </w:tc>
      </w:tr>
      <w:tr w:rsidR="00C557D7" w:rsidTr="00C557D7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2.2.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в т. ч. Бюджет МО Крутихинского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15,36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16045</w:t>
            </w:r>
          </w:p>
        </w:tc>
      </w:tr>
    </w:tbl>
    <w:p w:rsidR="00C557D7" w:rsidRDefault="00C557D7" w:rsidP="00C557D7"/>
    <w:p w:rsidR="00C557D7" w:rsidRDefault="00C557D7" w:rsidP="00C557D7">
      <w:pPr>
        <w:shd w:val="clear" w:color="auto" w:fill="FFFFFF"/>
        <w:spacing w:before="53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Содержание и текущий ремонт муниципальных дорог осуществляется по договорам, заключенным на текущий год.</w:t>
      </w:r>
    </w:p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53" w:name="_Toc460330522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lastRenderedPageBreak/>
        <w:t>3. Прогноз транспортного спроса, изменения объемов и характера передвижения населения и перевозок грузов на территории поселения</w:t>
      </w:r>
      <w:bookmarkEnd w:id="53"/>
    </w:p>
    <w:p w:rsidR="00C557D7" w:rsidRDefault="00C557D7" w:rsidP="00C557D7">
      <w:pPr>
        <w:pStyle w:val="1"/>
        <w:jc w:val="both"/>
        <w:rPr>
          <w:b/>
          <w:color w:val="auto"/>
          <w:lang w:bidi="ru-RU"/>
        </w:rPr>
      </w:pPr>
      <w:bookmarkStart w:id="54" w:name="_Toc460330523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3.1 Прогноз социально-экономического и градостроительного развития поселения</w:t>
      </w:r>
      <w:bookmarkEnd w:id="54"/>
    </w:p>
    <w:p w:rsidR="00C557D7" w:rsidRDefault="00C557D7" w:rsidP="00C557D7"/>
    <w:p w:rsidR="00C557D7" w:rsidRDefault="00C557D7" w:rsidP="00C557D7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b/>
          <w:bCs/>
          <w:highlight w:val="white"/>
          <w:lang w:eastAsia="en-US"/>
        </w:rPr>
      </w:pPr>
      <w:r>
        <w:rPr>
          <w:rFonts w:eastAsiaTheme="minorHAnsi"/>
          <w:b/>
          <w:bCs/>
          <w:highlight w:val="white"/>
          <w:lang w:eastAsia="en-US"/>
        </w:rPr>
        <w:t>Прогноз изменения численности населения МО Крутихинский сельсовет</w:t>
      </w:r>
    </w:p>
    <w:p w:rsidR="00C557D7" w:rsidRDefault="00C557D7" w:rsidP="00C557D7">
      <w:pPr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highlight w:val="white"/>
          <w:lang w:eastAsia="en-US"/>
        </w:rPr>
      </w:pPr>
      <w:r>
        <w:rPr>
          <w:rFonts w:eastAsiaTheme="minorHAnsi"/>
          <w:highlight w:val="white"/>
          <w:lang w:eastAsia="en-US"/>
        </w:rPr>
        <w:t>В существующем генеральном плане Крутихинского сельсовета, совмещенным с проектом планировки, предлагается следующее проектное решение по демографической ситуации в Крутихинского сельсовета.: численность населения на расчетный период по генеральному плану (2025 г.) составит 215 человек, на первую очередь строительства (2015 г.) –  200 человека.</w:t>
      </w:r>
    </w:p>
    <w:p w:rsidR="00C557D7" w:rsidRDefault="00C557D7" w:rsidP="00C557D7">
      <w:pPr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highlight w:val="white"/>
          <w:lang w:eastAsia="en-US"/>
        </w:rPr>
      </w:pPr>
      <w:r>
        <w:rPr>
          <w:rFonts w:eastAsiaTheme="minorHAnsi"/>
          <w:highlight w:val="white"/>
          <w:lang w:eastAsia="en-US"/>
        </w:rPr>
        <w:t xml:space="preserve">В связи с тем, что фактическая численность населения Крутихинского сельсовета в 2015 году составила 200 чел., принять расчетную численность населения по генеральному плану не представляется возможным. </w:t>
      </w:r>
    </w:p>
    <w:p w:rsidR="00C557D7" w:rsidRDefault="00C557D7" w:rsidP="00C557D7">
      <w:pPr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highlight w:val="white"/>
          <w:lang w:eastAsia="en-US"/>
        </w:rPr>
      </w:pPr>
      <w:r>
        <w:rPr>
          <w:rFonts w:eastAsiaTheme="minorHAnsi"/>
          <w:highlight w:val="white"/>
          <w:lang w:eastAsia="en-US"/>
        </w:rPr>
        <w:t>Прогноз изменения численности населения муниципального образования Крутихинский сельсовет на период до 2028 года построен на основе фактических данных о численности населения муниципального образования Крутихинский сельсовет, а также на основе сведений о распределении населения по полу и возрасту. Прогноз изменения численности населения Крутихинского сельсовета представлен в таблице.3.1.1.</w:t>
      </w:r>
    </w:p>
    <w:p w:rsidR="00C557D7" w:rsidRDefault="00C557D7" w:rsidP="00C557D7">
      <w:pPr>
        <w:autoSpaceDE w:val="0"/>
        <w:autoSpaceDN w:val="0"/>
        <w:adjustRightInd w:val="0"/>
        <w:spacing w:before="120" w:after="120"/>
        <w:ind w:firstLine="709"/>
        <w:jc w:val="both"/>
        <w:rPr>
          <w:rFonts w:eastAsiaTheme="minorHAnsi"/>
          <w:color w:val="000000"/>
          <w:highlight w:val="white"/>
          <w:lang w:eastAsia="en-US"/>
        </w:rPr>
      </w:pPr>
      <w:r>
        <w:rPr>
          <w:rFonts w:eastAsiaTheme="minorHAnsi"/>
          <w:color w:val="000000"/>
          <w:highlight w:val="white"/>
          <w:lang w:eastAsia="en-US"/>
        </w:rPr>
        <w:t>В период реализации Программы прогнозируется тенденция небольшого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C557D7" w:rsidRDefault="00C557D7" w:rsidP="00C557D7">
      <w:pPr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highlight w:val="white"/>
          <w:lang w:eastAsia="en-US"/>
        </w:rPr>
      </w:pPr>
      <w:r>
        <w:rPr>
          <w:rFonts w:eastAsiaTheme="minorHAnsi"/>
          <w:highlight w:val="white"/>
          <w:lang w:eastAsia="en-US"/>
        </w:rPr>
        <w:t>Таблица.3.1.1. Прогноз изменения численности населения Крутихинского сельсовета</w:t>
      </w:r>
    </w:p>
    <w:tbl>
      <w:tblPr>
        <w:tblW w:w="10170" w:type="dxa"/>
        <w:jc w:val="center"/>
        <w:tblLayout w:type="fixed"/>
        <w:tblLook w:val="04A0"/>
      </w:tblPr>
      <w:tblGrid>
        <w:gridCol w:w="433"/>
        <w:gridCol w:w="1454"/>
        <w:gridCol w:w="629"/>
        <w:gridCol w:w="708"/>
        <w:gridCol w:w="709"/>
        <w:gridCol w:w="669"/>
        <w:gridCol w:w="748"/>
        <w:gridCol w:w="709"/>
        <w:gridCol w:w="669"/>
        <w:gridCol w:w="709"/>
        <w:gridCol w:w="709"/>
        <w:gridCol w:w="708"/>
        <w:gridCol w:w="631"/>
        <w:gridCol w:w="685"/>
      </w:tblGrid>
      <w:tr w:rsidR="00C557D7" w:rsidTr="00C557D7">
        <w:trPr>
          <w:cantSplit/>
          <w:trHeight w:val="1134"/>
          <w:jc w:val="center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>№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Показатели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eastAsiaTheme="minorHAns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2017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ascii="Calibri" w:eastAsiaTheme="minorHAnsi" w:hAnsi="Calibri" w:cs="Calibr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2018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ascii="Calibri" w:eastAsiaTheme="minorHAnsi" w:hAnsi="Calibri" w:cs="Calibr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2019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6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ascii="Calibri" w:eastAsiaTheme="minorHAnsi" w:hAnsi="Calibri" w:cs="Calibr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2020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ascii="Calibri" w:eastAsiaTheme="minorHAnsi" w:hAnsi="Calibri" w:cs="Calibr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2021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ascii="Calibri" w:eastAsiaTheme="minorHAnsi" w:hAnsi="Calibri" w:cs="Calibr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2022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6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ascii="Calibri" w:eastAsiaTheme="minorHAnsi" w:hAnsi="Calibri" w:cs="Calibr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2023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ascii="Calibri" w:eastAsiaTheme="minorHAnsi" w:hAnsi="Calibri" w:cs="Calibr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2024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ascii="Calibri" w:eastAsiaTheme="minorHAnsi" w:hAnsi="Calibri" w:cs="Calibr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2025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ascii="Calibri" w:eastAsiaTheme="minorHAnsi" w:hAnsi="Calibri" w:cs="Calibr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2026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6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ascii="Calibri" w:eastAsiaTheme="minorHAnsi" w:hAnsi="Calibri" w:cs="Calibr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2027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ind w:left="113" w:right="113"/>
              <w:rPr>
                <w:rFonts w:ascii="Calibri" w:eastAsiaTheme="minorHAnsi" w:hAnsi="Calibri" w:cs="Calibri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 xml:space="preserve">2028 </w:t>
            </w:r>
            <w:r>
              <w:rPr>
                <w:rFonts w:eastAsiaTheme="minorHAnsi"/>
                <w:b/>
                <w:bCs/>
                <w:color w:val="000000"/>
                <w:sz w:val="20"/>
                <w:szCs w:val="20"/>
                <w:highlight w:val="white"/>
                <w:lang w:eastAsia="en-US"/>
              </w:rPr>
              <w:t>год (прогноз)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val="en-US"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highlight w:val="white"/>
                <w:lang w:val="en-US" w:eastAsia="en-US"/>
              </w:rPr>
              <w:t>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highlight w:val="white"/>
                <w:lang w:eastAsia="en-US"/>
              </w:rPr>
              <w:t>Общая численность населения МО Крутихинского сельсовета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208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217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57D7" w:rsidRDefault="00C557D7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Theme="minorHAnsi" w:hAnsi="Calibri" w:cs="Calibri"/>
                <w:lang w:eastAsia="en-US"/>
              </w:rPr>
            </w:pPr>
            <w:r>
              <w:rPr>
                <w:rFonts w:eastAsiaTheme="minorHAnsi"/>
                <w:bCs/>
                <w:color w:val="000000"/>
                <w:sz w:val="20"/>
                <w:szCs w:val="20"/>
                <w:lang w:eastAsia="en-US"/>
              </w:rPr>
              <w:t>217</w:t>
            </w:r>
          </w:p>
        </w:tc>
      </w:tr>
    </w:tbl>
    <w:p w:rsidR="00C557D7" w:rsidRDefault="00C557D7" w:rsidP="00C557D7">
      <w:pPr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highlight w:val="white"/>
          <w:lang w:val="en-US" w:eastAsia="en-US"/>
        </w:rPr>
      </w:pPr>
    </w:p>
    <w:p w:rsidR="00C557D7" w:rsidRDefault="00C557D7" w:rsidP="00C557D7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b/>
          <w:bCs/>
          <w:highlight w:val="white"/>
          <w:lang w:eastAsia="en-US"/>
        </w:rPr>
      </w:pPr>
      <w:r>
        <w:rPr>
          <w:rFonts w:eastAsiaTheme="minorHAnsi"/>
          <w:b/>
          <w:bCs/>
          <w:highlight w:val="white"/>
          <w:lang w:eastAsia="en-US"/>
        </w:rPr>
        <w:t xml:space="preserve">Объемы планируемого жилищного строительства </w:t>
      </w:r>
    </w:p>
    <w:p w:rsidR="00C557D7" w:rsidRDefault="00C557D7" w:rsidP="00C557D7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b/>
          <w:bCs/>
          <w:highlight w:val="white"/>
          <w:lang w:eastAsia="en-US"/>
        </w:rPr>
      </w:pPr>
    </w:p>
    <w:p w:rsidR="00C557D7" w:rsidRDefault="00C557D7" w:rsidP="00C557D7">
      <w:pPr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highlight w:val="white"/>
          <w:lang w:eastAsia="en-US"/>
        </w:rPr>
      </w:pPr>
      <w:r>
        <w:rPr>
          <w:rFonts w:eastAsiaTheme="minorHAnsi"/>
          <w:highlight w:val="white"/>
          <w:lang w:eastAsia="en-US"/>
        </w:rPr>
        <w:t>На территории Крутихинского поселения в связи с отсутствием необходимости не планируется  жилищное строительство.</w:t>
      </w:r>
    </w:p>
    <w:p w:rsidR="00C557D7" w:rsidRDefault="00C557D7" w:rsidP="00C557D7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highlight w:val="white"/>
          <w:lang w:eastAsia="en-US"/>
        </w:rPr>
      </w:pPr>
    </w:p>
    <w:p w:rsidR="00C557D7" w:rsidRDefault="00C557D7" w:rsidP="00C557D7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b/>
          <w:bCs/>
          <w:highlight w:val="white"/>
          <w:lang w:eastAsia="en-US"/>
        </w:rPr>
      </w:pPr>
      <w:r>
        <w:rPr>
          <w:rFonts w:eastAsiaTheme="minorHAnsi"/>
          <w:b/>
          <w:bCs/>
          <w:highlight w:val="white"/>
          <w:lang w:eastAsia="en-US"/>
        </w:rPr>
        <w:t>Объемы прогнозируемого выбытия из эксплуатации объектов социальной инфраструктуры</w:t>
      </w:r>
    </w:p>
    <w:p w:rsidR="00C557D7" w:rsidRDefault="00C557D7" w:rsidP="00C557D7">
      <w:pPr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highlight w:val="white"/>
          <w:lang w:eastAsia="en-US"/>
        </w:rPr>
      </w:pPr>
      <w:r>
        <w:rPr>
          <w:rFonts w:eastAsiaTheme="minorHAnsi"/>
          <w:highlight w:val="white"/>
          <w:lang w:eastAsia="en-US"/>
        </w:rPr>
        <w:t>Выбытие из эксплуатации существующих объектов социальной инфраструктуры в муниципальном образовании Крутихинский сельсовет не планируется.</w:t>
      </w:r>
    </w:p>
    <w:p w:rsidR="00C557D7" w:rsidRDefault="00C557D7" w:rsidP="00C557D7">
      <w:pPr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highlight w:val="white"/>
          <w:lang w:eastAsia="en-US"/>
        </w:rPr>
      </w:pP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55" w:name="_Toc460330524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lastRenderedPageBreak/>
        <w:t>3.2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  <w:bookmarkEnd w:id="55"/>
    </w:p>
    <w:p w:rsidR="00C557D7" w:rsidRDefault="00C557D7" w:rsidP="00C557D7"/>
    <w:p w:rsidR="00C557D7" w:rsidRDefault="00C557D7" w:rsidP="00C557D7">
      <w:pPr>
        <w:ind w:firstLine="567"/>
        <w:jc w:val="both"/>
        <w:rPr>
          <w:lang w:bidi="ru-RU"/>
        </w:rPr>
      </w:pPr>
      <w:r>
        <w:rPr>
          <w:lang w:bidi="ru-RU"/>
        </w:rPr>
        <w:t xml:space="preserve"> В целом, с учетом сложившейся экономической ситуации, характер и объемы передвижения населения и перевозки грузов вряд ли претерпят значительные изменения.</w:t>
      </w:r>
    </w:p>
    <w:p w:rsidR="00C557D7" w:rsidRDefault="00C557D7" w:rsidP="00C557D7"/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56" w:name="_Toc460330525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3.3 Прогноз развития транспортной инфраструктуры по видам транспорта</w:t>
      </w:r>
      <w:bookmarkEnd w:id="56"/>
    </w:p>
    <w:p w:rsidR="00C557D7" w:rsidRDefault="00C557D7" w:rsidP="00C557D7"/>
    <w:p w:rsidR="00C557D7" w:rsidRDefault="00C557D7" w:rsidP="00C557D7">
      <w:pPr>
        <w:ind w:firstLine="567"/>
        <w:jc w:val="both"/>
        <w:rPr>
          <w:lang w:bidi="ru-RU"/>
        </w:rPr>
      </w:pPr>
      <w:r>
        <w:rPr>
          <w:lang w:bidi="ru-RU"/>
        </w:rPr>
        <w:t xml:space="preserve">В период реализации программы, транспортная инфраструктура по видам транспорта, представленным в Крутихинском сельсовете, не претерпит существенных изменений. Основным видом транспорта, обеспечивающим прямую доступность поселения в территориальной структуре Российской Федерации, останется автомобильный транспорт, как в формате общественного транспорта, так и личного транспорта граждан. Для целей обслуживания действующих производственных предприятий сохранится использование грузового транспорта. </w:t>
      </w:r>
    </w:p>
    <w:p w:rsidR="00C557D7" w:rsidRDefault="00C557D7" w:rsidP="00C557D7"/>
    <w:p w:rsidR="00C557D7" w:rsidRDefault="00C557D7" w:rsidP="00C557D7">
      <w:pPr>
        <w:pStyle w:val="1"/>
        <w:jc w:val="both"/>
        <w:rPr>
          <w:b/>
          <w:color w:val="auto"/>
          <w:lang w:bidi="ru-RU"/>
        </w:rPr>
      </w:pPr>
      <w:bookmarkStart w:id="57" w:name="_Toc460330526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3.4 Прогноз развития дорожной сети поселения</w:t>
      </w:r>
      <w:bookmarkEnd w:id="57"/>
    </w:p>
    <w:p w:rsidR="00C557D7" w:rsidRDefault="00C557D7" w:rsidP="00C557D7"/>
    <w:p w:rsidR="00C557D7" w:rsidRDefault="00C557D7" w:rsidP="00C557D7">
      <w:pPr>
        <w:ind w:firstLine="567"/>
        <w:jc w:val="both"/>
        <w:rPr>
          <w:lang w:bidi="ru-RU"/>
        </w:rPr>
      </w:pPr>
      <w:r>
        <w:rPr>
          <w:lang w:bidi="ru-RU"/>
        </w:rPr>
        <w:t>Основным направлением развития дорожной сети Крутихинского сельсовета, в период реализации Программы, будет являться повышение качества, а также безопасности существующей дорожной сети.</w:t>
      </w:r>
    </w:p>
    <w:p w:rsidR="00C557D7" w:rsidRDefault="00C557D7" w:rsidP="00C557D7"/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58" w:name="_Toc460330527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3.5 Прогноз уровня автомобилизации, параметров дорожного движения</w:t>
      </w:r>
      <w:bookmarkEnd w:id="58"/>
    </w:p>
    <w:p w:rsidR="00C557D7" w:rsidRDefault="00C557D7" w:rsidP="00C557D7"/>
    <w:p w:rsidR="00C557D7" w:rsidRDefault="00C557D7" w:rsidP="00C557D7">
      <w:pPr>
        <w:ind w:firstLine="567"/>
        <w:jc w:val="both"/>
        <w:rPr>
          <w:lang w:bidi="ru-RU"/>
        </w:rPr>
      </w:pPr>
      <w:r>
        <w:rPr>
          <w:lang w:bidi="ru-RU"/>
        </w:rPr>
        <w:t>При сохранении сложившейся тенденции изменения уровня автомобилизации, к 2023 году наступит стабилизация с дальнейшим сохранением незначительного роста числа автомобилей у населения в год. С учетом прогноза изменения численности населения количество автомобилей у населения к расчетному сроку составит 43 единицы, что на 54% больше чем в 2013 году. Прогноз изменения уровня автомобилизации и количества автомобилей у населения Крутихинского сельсовета представлен в таблице 3.5.1.</w:t>
      </w:r>
    </w:p>
    <w:p w:rsidR="00C557D7" w:rsidRDefault="00C557D7" w:rsidP="00C557D7">
      <w:pPr>
        <w:ind w:firstLine="567"/>
        <w:jc w:val="both"/>
        <w:rPr>
          <w:lang w:bidi="ru-RU"/>
        </w:rPr>
      </w:pPr>
      <w:r>
        <w:rPr>
          <w:lang w:bidi="ru-RU"/>
        </w:rPr>
        <w:t xml:space="preserve">С учетом прогнозируемого увеличения количества транспортных средств,  пропускная способность дорог не ухудшится. </w:t>
      </w:r>
    </w:p>
    <w:p w:rsidR="00C557D7" w:rsidRDefault="00C557D7" w:rsidP="00C557D7">
      <w:pPr>
        <w:ind w:firstLine="567"/>
        <w:jc w:val="both"/>
        <w:rPr>
          <w:lang w:bidi="ru-RU"/>
        </w:rPr>
      </w:pPr>
    </w:p>
    <w:p w:rsidR="00C557D7" w:rsidRDefault="00C557D7" w:rsidP="00C557D7">
      <w:pPr>
        <w:jc w:val="center"/>
        <w:rPr>
          <w:color w:val="000000"/>
          <w:sz w:val="20"/>
          <w:szCs w:val="20"/>
        </w:rPr>
      </w:pPr>
    </w:p>
    <w:p w:rsidR="00C557D7" w:rsidRDefault="00C557D7" w:rsidP="00C557D7">
      <w:pPr>
        <w:rPr>
          <w:color w:val="000000"/>
          <w:sz w:val="20"/>
          <w:szCs w:val="20"/>
        </w:rPr>
        <w:sectPr w:rsidR="00C557D7">
          <w:pgSz w:w="11906" w:h="16838"/>
          <w:pgMar w:top="851" w:right="851" w:bottom="993" w:left="1701" w:header="709" w:footer="261" w:gutter="0"/>
          <w:cols w:space="720"/>
        </w:sectPr>
      </w:pPr>
    </w:p>
    <w:tbl>
      <w:tblPr>
        <w:tblpPr w:leftFromText="180" w:rightFromText="180" w:bottomFromText="200" w:vertAnchor="page" w:horzAnchor="margin" w:tblpY="2236"/>
        <w:tblW w:w="15069" w:type="dxa"/>
        <w:tblLook w:val="04A0"/>
      </w:tblPr>
      <w:tblGrid>
        <w:gridCol w:w="504"/>
        <w:gridCol w:w="3760"/>
        <w:gridCol w:w="850"/>
        <w:gridCol w:w="849"/>
        <w:gridCol w:w="850"/>
        <w:gridCol w:w="849"/>
        <w:gridCol w:w="850"/>
        <w:gridCol w:w="849"/>
        <w:gridCol w:w="850"/>
        <w:gridCol w:w="752"/>
        <w:gridCol w:w="806"/>
        <w:gridCol w:w="751"/>
        <w:gridCol w:w="850"/>
        <w:gridCol w:w="849"/>
        <w:gridCol w:w="850"/>
      </w:tblGrid>
      <w:tr w:rsidR="00C557D7" w:rsidTr="00C557D7">
        <w:trPr>
          <w:cantSplit/>
          <w:trHeight w:val="113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lastRenderedPageBreak/>
              <w:t>№ п/п</w:t>
            </w:r>
          </w:p>
        </w:tc>
        <w:tc>
          <w:tcPr>
            <w:tcW w:w="3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Показатели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2016 год (прогноз)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2017 год (прогноз)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2018 год (прогноз)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2019 год (прогноз)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2020 год (прогноз)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2021 год (прогноз)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2022 год (прогноз)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2023 год (прогноз)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2024 год (прогноз)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2025 год (прогноз)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2026 год (прогноз)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2027 год (прогноз)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ind w:left="113" w:right="113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2028 год (прогноз)</w:t>
            </w:r>
          </w:p>
        </w:tc>
      </w:tr>
      <w:tr w:rsidR="00C557D7" w:rsidTr="00C557D7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Общая численность населения МО Крутихинского сельсовета, тыс. 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0,212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0,217</w:t>
            </w:r>
          </w:p>
        </w:tc>
      </w:tr>
      <w:tr w:rsidR="00C557D7" w:rsidTr="00C557D7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Количество автомобилей у населения, 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43</w:t>
            </w:r>
          </w:p>
        </w:tc>
      </w:tr>
      <w:tr w:rsidR="00C557D7" w:rsidTr="00C557D7">
        <w:trPr>
          <w:trHeight w:val="6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Уровень автомобилизации населения, ед./1000 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198</w:t>
            </w:r>
          </w:p>
        </w:tc>
      </w:tr>
    </w:tbl>
    <w:p w:rsidR="00C557D7" w:rsidRDefault="00C557D7" w:rsidP="00C557D7">
      <w:pPr>
        <w:rPr>
          <w:lang w:bidi="ru-RU"/>
        </w:rPr>
      </w:pPr>
      <w:r>
        <w:rPr>
          <w:lang w:bidi="ru-RU"/>
        </w:rPr>
        <w:t xml:space="preserve"> Таблица 3.5.1. Прогноз изменения уровня автомобилизации и количества автомобилей у населения  </w:t>
      </w:r>
    </w:p>
    <w:p w:rsidR="00C557D7" w:rsidRDefault="00C557D7" w:rsidP="00C557D7">
      <w:pPr>
        <w:sectPr w:rsidR="00C557D7">
          <w:pgSz w:w="16838" w:h="11906" w:orient="landscape"/>
          <w:pgMar w:top="1701" w:right="1134" w:bottom="851" w:left="1134" w:header="709" w:footer="302" w:gutter="0"/>
          <w:cols w:space="720"/>
        </w:sectPr>
      </w:pP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59" w:name="_Toc460330528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lastRenderedPageBreak/>
        <w:t>3.6 Прогноз показателей безопасности дорожного движения</w:t>
      </w:r>
      <w:bookmarkEnd w:id="59"/>
    </w:p>
    <w:p w:rsidR="00C557D7" w:rsidRDefault="00C557D7" w:rsidP="00C557D7">
      <w:pPr>
        <w:rPr>
          <w:lang w:bidi="ru-RU"/>
        </w:rPr>
      </w:pPr>
    </w:p>
    <w:p w:rsidR="00C557D7" w:rsidRDefault="00C557D7" w:rsidP="00C557D7">
      <w:pPr>
        <w:ind w:firstLine="567"/>
        <w:jc w:val="both"/>
        <w:rPr>
          <w:rFonts w:eastAsia="Calibri"/>
          <w:lang w:eastAsia="en-US"/>
        </w:rPr>
      </w:pPr>
      <w:r>
        <w:rPr>
          <w:lang w:bidi="ru-RU"/>
        </w:rPr>
        <w:t>При сохранении сложившейся тенденции на отсутствие  аварий, в том числе с участием пешеходов, предполагается стабилизация аварийности в целом на уровне 0 случаев в год (к 2020 году). Факторами, влияющими на снижение аварийности, станут реализация разработанного проекта организации дорожного движения (ПОДД), выполнение предписаний, выданных</w:t>
      </w:r>
      <w:r>
        <w:rPr>
          <w:rFonts w:eastAsia="Calibri"/>
          <w:lang w:eastAsia="en-US"/>
        </w:rPr>
        <w:t xml:space="preserve"> работниками ОГИБДД, а также выполнение работ по содержанию, текущему и капитальному ремонту дорог в Крутихинском сельсовете. </w:t>
      </w:r>
    </w:p>
    <w:p w:rsidR="00C557D7" w:rsidRDefault="00C557D7" w:rsidP="00C557D7">
      <w:pPr>
        <w:ind w:firstLine="567"/>
        <w:jc w:val="both"/>
        <w:rPr>
          <w:lang w:bidi="ru-RU"/>
        </w:rPr>
      </w:pPr>
      <w:r>
        <w:rPr>
          <w:rFonts w:eastAsia="Calibri"/>
          <w:lang w:eastAsia="en-US"/>
        </w:rPr>
        <w:t>Активная разъяснительная и пропагандистская работа среди населения позволит сохранить статистику отсутствия участия пешеходов в ДТП не более 0 случая в год</w:t>
      </w:r>
    </w:p>
    <w:p w:rsidR="00C557D7" w:rsidRDefault="00C557D7" w:rsidP="00C557D7"/>
    <w:tbl>
      <w:tblPr>
        <w:tblW w:w="9826" w:type="dxa"/>
        <w:tblInd w:w="-147" w:type="dxa"/>
        <w:tblLook w:val="04A0"/>
      </w:tblPr>
      <w:tblGrid>
        <w:gridCol w:w="503"/>
        <w:gridCol w:w="1368"/>
        <w:gridCol w:w="710"/>
        <w:gridCol w:w="603"/>
        <w:gridCol w:w="603"/>
        <w:gridCol w:w="603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</w:tblGrid>
      <w:tr w:rsidR="00C557D7" w:rsidTr="00C557D7">
        <w:trPr>
          <w:cantSplit/>
          <w:trHeight w:val="1134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Показатели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2016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2017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2018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2019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2020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2021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2022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2023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2024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2025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2026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2027 год (прогноз)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2028 год (прогноз)</w:t>
            </w:r>
          </w:p>
        </w:tc>
      </w:tr>
      <w:tr w:rsidR="00C557D7" w:rsidTr="00C557D7">
        <w:trPr>
          <w:cantSplit/>
          <w:trHeight w:val="250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Количество автомобилей, ед.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43</w:t>
            </w:r>
          </w:p>
        </w:tc>
      </w:tr>
      <w:tr w:rsidR="00C557D7" w:rsidTr="00C557D7">
        <w:trPr>
          <w:cantSplit/>
          <w:trHeight w:val="260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Количество аварий, ед.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C557D7" w:rsidTr="00C557D7">
        <w:trPr>
          <w:cantSplit/>
          <w:trHeight w:val="366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 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Количество аварий с участием людей, ед.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</w:tbl>
    <w:p w:rsidR="00C557D7" w:rsidRDefault="00C557D7" w:rsidP="00C557D7"/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60" w:name="_Toc460330529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3.7 Прогноз негативного воздействия транспортной инфраструктуры на окружающую среду и здоровье населения</w:t>
      </w:r>
      <w:bookmarkEnd w:id="60"/>
    </w:p>
    <w:p w:rsidR="00C557D7" w:rsidRDefault="00C557D7" w:rsidP="00C557D7"/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период действия программы, не предполагается изменение структуры, маршрутов и объемов грузовых и пассажирских перевозок. Изменения центров транспортного тяготения не предвидится.</w:t>
      </w:r>
    </w:p>
    <w:p w:rsidR="00C557D7" w:rsidRDefault="00C557D7" w:rsidP="00C557D7"/>
    <w:p w:rsidR="00C557D7" w:rsidRDefault="00C557D7" w:rsidP="00C557D7">
      <w:pPr>
        <w:pStyle w:val="1"/>
        <w:jc w:val="both"/>
        <w:rPr>
          <w:b/>
          <w:color w:val="auto"/>
        </w:rPr>
      </w:pPr>
      <w:bookmarkStart w:id="61" w:name="_Toc460330530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4. Принципиальные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варианты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развития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транспортной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инфраструктуры и их укрупненную оценку по целевым показателям (индикаторам) развития транспортной инфраструктуры с последующим выбором предлагаемого к реализации варианта</w:t>
      </w:r>
      <w:bookmarkEnd w:id="61"/>
    </w:p>
    <w:p w:rsidR="00C557D7" w:rsidRDefault="00C557D7" w:rsidP="00C557D7"/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Анализируя сложившуюся ситуацию можно выделить три принципиальных варианта развития транспортной инфраструктуры: 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>
        <w:rPr>
          <w:rFonts w:eastAsiaTheme="minorHAnsi"/>
          <w:u w:val="single"/>
          <w:lang w:eastAsia="en-US"/>
        </w:rPr>
        <w:t>оптимистичный</w:t>
      </w:r>
      <w:r>
        <w:rPr>
          <w:rFonts w:eastAsiaTheme="minorHAnsi"/>
          <w:lang w:eastAsia="en-US"/>
        </w:rPr>
        <w:t xml:space="preserve"> – развитие происходит в полном соответствии с положениями генерального плана с реализаций всех предложений по реконструкции и строительству;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>
        <w:rPr>
          <w:rFonts w:eastAsiaTheme="minorHAnsi"/>
          <w:u w:val="single"/>
          <w:lang w:eastAsia="en-US"/>
        </w:rPr>
        <w:t>реалистичный</w:t>
      </w:r>
      <w:r>
        <w:rPr>
          <w:rFonts w:eastAsiaTheme="minorHAnsi"/>
          <w:lang w:eastAsia="en-US"/>
        </w:rPr>
        <w:t xml:space="preserve"> – развитие осуществляется на уровне необходимом и достаточном для обеспечения безопасности передвижения и доступности, сложившихся на территории Крутихинского сельсовета центров тяготения. Вариант предполагает реконструкцию существующей улично – дорожной сети и строительство отдельных участков дорог;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>
        <w:rPr>
          <w:rFonts w:eastAsiaTheme="minorHAnsi"/>
          <w:u w:val="single"/>
          <w:lang w:eastAsia="en-US"/>
        </w:rPr>
        <w:t>пессимистичный</w:t>
      </w:r>
      <w:r>
        <w:rPr>
          <w:rFonts w:eastAsiaTheme="minorHAnsi"/>
          <w:lang w:eastAsia="en-US"/>
        </w:rPr>
        <w:t xml:space="preserve"> – обеспечение безопасности передвижения на уровне выполнения локальных ремонтно – восстановительных работ.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В таблице 4.1. Представлены укрупнённые показатели вариантов развития транспортной инфраструктуры.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Таблица 4.1. Укрупнённые показатели развития транспортной инфраструктуры</w:t>
      </w:r>
    </w:p>
    <w:tbl>
      <w:tblPr>
        <w:tblW w:w="9306" w:type="dxa"/>
        <w:jc w:val="center"/>
        <w:tblLook w:val="04A0"/>
      </w:tblPr>
      <w:tblGrid>
        <w:gridCol w:w="562"/>
        <w:gridCol w:w="2329"/>
        <w:gridCol w:w="850"/>
        <w:gridCol w:w="1908"/>
        <w:gridCol w:w="1691"/>
        <w:gridCol w:w="1966"/>
      </w:tblGrid>
      <w:tr w:rsidR="00C557D7" w:rsidTr="00C557D7">
        <w:trPr>
          <w:trHeight w:val="43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Показатель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Ед. изм.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Варианты развития</w:t>
            </w:r>
          </w:p>
        </w:tc>
      </w:tr>
      <w:tr w:rsidR="00C557D7" w:rsidTr="00C557D7">
        <w:trPr>
          <w:trHeight w:val="4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rPr>
                <w:b/>
                <w:lang w:eastAsia="en-US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Оптимистичный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Реалистичный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Пессимистичный</w:t>
            </w:r>
          </w:p>
        </w:tc>
      </w:tr>
      <w:tr w:rsidR="00C557D7" w:rsidTr="00C557D7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Индекс нового строительства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108,75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0,00</w:t>
            </w:r>
          </w:p>
        </w:tc>
      </w:tr>
      <w:tr w:rsidR="00C557D7" w:rsidTr="00C557D7">
        <w:trPr>
          <w:trHeight w:val="6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Удельный вес дорог, нуждающихся в капитальном ремонте (реконструкции)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</w:t>
            </w:r>
          </w:p>
        </w:tc>
      </w:tr>
      <w:tr w:rsidR="00C557D7" w:rsidTr="00C557D7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Прирост протяженности дорог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км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C557D7" w:rsidTr="00C557D7">
        <w:trPr>
          <w:trHeight w:val="6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4. 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Общая протяженность муниципальных дорог Крутихинского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км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8,064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7414,0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7414,0</w:t>
            </w:r>
          </w:p>
        </w:tc>
      </w:tr>
    </w:tbl>
    <w:p w:rsidR="00C557D7" w:rsidRDefault="00C557D7" w:rsidP="00C557D7"/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рамках реализации данной программы, предлагается принять второй вариант как наиболее вероятный в сложившейся ситуации. </w:t>
      </w:r>
    </w:p>
    <w:p w:rsidR="00C557D7" w:rsidRDefault="00C557D7" w:rsidP="00C557D7"/>
    <w:p w:rsidR="00C557D7" w:rsidRDefault="00C557D7" w:rsidP="00C557D7">
      <w:r>
        <w:t xml:space="preserve">  </w:t>
      </w: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62" w:name="_Toc460330531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5. Перечень мероприятий (инвестиционных проектов) по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проектированию, строительству, реконструкции объектов транспортной инфраструктуры</w:t>
      </w:r>
      <w:bookmarkEnd w:id="62"/>
    </w:p>
    <w:p w:rsidR="00C557D7" w:rsidRDefault="00C557D7" w:rsidP="00C557D7">
      <w:pPr>
        <w:pStyle w:val="1"/>
        <w:jc w:val="both"/>
        <w:rPr>
          <w:b/>
          <w:color w:val="auto"/>
          <w:lang w:bidi="ru-RU"/>
        </w:rPr>
      </w:pPr>
      <w:bookmarkStart w:id="63" w:name="_Toc460330532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5.1 Мероприятия по развитию транспортной инфраструктуры по видам транспорта</w:t>
      </w:r>
      <w:bookmarkEnd w:id="63"/>
    </w:p>
    <w:p w:rsidR="00C557D7" w:rsidRDefault="00C557D7" w:rsidP="00C557D7"/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Мероприятия по развитию транспортной инфраструктуры по видам транспорта в период реализации Программы не предусматриваются.</w:t>
      </w: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64" w:name="_Toc460330533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5.2 Мероприятия по развитию транспорта общего пользования, созданию транспортно-пересадочных узлов</w:t>
      </w:r>
      <w:bookmarkEnd w:id="64"/>
    </w:p>
    <w:p w:rsidR="00C557D7" w:rsidRDefault="00C557D7" w:rsidP="00C557D7"/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Мероприятия по развитию транспорта общего пользования, созданию транспортно – пересадочных узлов в период реализации Программы не предусматриваются.</w:t>
      </w: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5" w:name="_Toc460330534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5.3 Мероприятия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по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развитию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инфраструктуры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для легкового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автомобильного транспорта, включая развитие единого парковочного пространства</w:t>
      </w:r>
      <w:bookmarkEnd w:id="65"/>
    </w:p>
    <w:p w:rsidR="00C557D7" w:rsidRDefault="00C557D7" w:rsidP="00C557D7"/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Мероприятия по созданию и развитию инфраструктуры для легкового транспорта, включая развитие единого парковочного пространства, в период реализации Программы не предусматриваются.</w:t>
      </w: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66" w:name="_Toc460330535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lastRenderedPageBreak/>
        <w:t>5.4 Мероприятия по развитию инфраструктуры пешеходного и велосипедного передвижения</w:t>
      </w:r>
      <w:bookmarkEnd w:id="66"/>
    </w:p>
    <w:p w:rsidR="00C557D7" w:rsidRDefault="00C557D7" w:rsidP="00C557D7"/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Мероприятия по созданию и развитию инфраструктуры пешеходного и велосипедного передвижения в период реализации Программы не предусматриваются.</w:t>
      </w: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7" w:name="_Toc460330536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5.5 Мероприятия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по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развитию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инфраструктуры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для грузового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транспорта, транспортных средств коммунальных и дорожных служб</w:t>
      </w:r>
      <w:bookmarkEnd w:id="67"/>
    </w:p>
    <w:p w:rsidR="00C557D7" w:rsidRDefault="00C557D7" w:rsidP="00C557D7"/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Мероприятия по созданию и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68" w:name="_Toc460330537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5.6 Мероприятия по развитию сети дорог Крутихинского сельсовета</w:t>
      </w:r>
      <w:bookmarkEnd w:id="68"/>
    </w:p>
    <w:p w:rsidR="00C557D7" w:rsidRDefault="00C557D7" w:rsidP="00C557D7"/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целях повышения качественного уровня улично – дорожной сети Крутихинского сельсовета, снижения уровня аварийности, связанной с состоянием дорожного покрытия и доступности территорий перспективной застройки, предлагается в период действия программы реализовать следующий комплекс мероприятий по проектированию, строительству и реконструкции дорог Крутихинского сельсовета (таблица 5.6.1.). 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Таблица 5.6.1. Мероприятия по развитию сети дорог Крутихинского сельсовета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6"/>
        <w:gridCol w:w="2350"/>
        <w:gridCol w:w="2854"/>
        <w:gridCol w:w="1794"/>
        <w:gridCol w:w="1697"/>
      </w:tblGrid>
      <w:tr w:rsidR="00C557D7" w:rsidTr="00C557D7">
        <w:trPr>
          <w:trHeight w:val="20"/>
          <w:tblHeader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Мероприятие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Наименование, расположение объекта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Технические параметры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Протяженность, км.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8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Проектирование 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1.1.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Разработка ПСД на строительство, а/дороги на въезде в с.Крутиха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Разработка ПСД на строительство автодороги от трассы Кыштовка-Крутиха до начала ул.Ветренка.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Дорога IV </w:t>
            </w:r>
          </w:p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категории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0,314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1.2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Разработка ПСД на щебёночную дорогу в с. Крутиха.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Строительство щебёночной дороги в с.Крутиха.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Дорога IV </w:t>
            </w:r>
          </w:p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категории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4,425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8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Строительство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2.1.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Строительство щебёночной дороги в с,Крутиха по ул.Центральная, 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Строительство щебёночной дороги в с.Крутиха по ул.Центральная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Дорога IV</w:t>
            </w:r>
          </w:p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 категории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1,705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2.2.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Строительство щебёночной дороги в с. Крутиха по ул.Ветренка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Строительство щебёночной дороги в с. Крутиха по ул.Ветренка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Дорога IV </w:t>
            </w:r>
          </w:p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категории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0,726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2.3.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Строительство щебёночной дороги в с. Крутиха по ул.Матросовка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Строительство щебёночной дороги в с. Крутиха по ул.Матросовка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Дорога IV </w:t>
            </w:r>
          </w:p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категории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1,111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2.5.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Строительство щебёночной дороги на кладбище в с.Крутиха 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Строительство автодороги от перекрестка ул.Центральная до кладбища в с.Крутиха.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Дорога IV </w:t>
            </w:r>
          </w:p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категории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0,883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ИТОГО Строительство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4,425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8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Реконструкция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3.1.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Реконструкция (капитальный ремонт) </w:t>
            </w: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>муниципальной автодороги Крутихинского сельсовета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Участок автомобильной дороги в д.Аникино от трассы </w:t>
            </w: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Кыштовка-Крутиха  до въезда в д.Аникино и по ул.Аникинской Крутихинского сельсовета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Дорога IV </w:t>
            </w:r>
          </w:p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категории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0,650</w:t>
            </w:r>
          </w:p>
        </w:tc>
      </w:tr>
      <w:tr w:rsidR="00C557D7" w:rsidTr="00C557D7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ИТОГО Реконструкция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7D7" w:rsidRDefault="00C557D7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0,650</w:t>
            </w:r>
          </w:p>
        </w:tc>
      </w:tr>
    </w:tbl>
    <w:p w:rsidR="00C557D7" w:rsidRDefault="00C557D7" w:rsidP="00C557D7"/>
    <w:p w:rsidR="00C557D7" w:rsidRDefault="00C557D7" w:rsidP="00C557D7"/>
    <w:p w:rsidR="00C557D7" w:rsidRDefault="00C557D7" w:rsidP="00C557D7"/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69" w:name="_Toc460330538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Крутихинского сельсовета</w:t>
      </w:r>
      <w:bookmarkEnd w:id="69"/>
    </w:p>
    <w:p w:rsidR="00C557D7" w:rsidRDefault="00C557D7" w:rsidP="00C557D7"/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приложении 1 к Программе представлен перечень мероприятий (инвестиционных проектов) по проектированию, строительству и реконструкции объектов транспортной инфраструктуры, предлагаемых для реализации в период действия программы, с оценкой объемов и источников финансирования.</w:t>
      </w:r>
    </w:p>
    <w:p w:rsidR="00C557D7" w:rsidRDefault="00C557D7" w:rsidP="00C557D7">
      <w:pPr>
        <w:spacing w:after="120"/>
        <w:jc w:val="both"/>
        <w:rPr>
          <w:rFonts w:eastAsiaTheme="minorHAnsi"/>
          <w:lang w:eastAsia="en-US"/>
        </w:rPr>
      </w:pPr>
    </w:p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70" w:name="_Toc460330539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7.  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Крутихинского сельсовета</w:t>
      </w:r>
      <w:bookmarkEnd w:id="70"/>
    </w:p>
    <w:p w:rsidR="00C557D7" w:rsidRDefault="00C557D7" w:rsidP="00C557D7">
      <w:pPr>
        <w:jc w:val="both"/>
        <w:rPr>
          <w:lang w:bidi="ru-RU"/>
        </w:rPr>
      </w:pP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приложении 2 к Программе представлен перечень основных целевых показателей для оценки эффективности реализации мероприятий по проектированию, строительству и реконструкции объектов транспортной инфраструктуры Крутихинского сельсовета.</w:t>
      </w:r>
    </w:p>
    <w:p w:rsidR="00C557D7" w:rsidRDefault="00C557D7" w:rsidP="00C557D7"/>
    <w:p w:rsidR="00C557D7" w:rsidRDefault="00C557D7" w:rsidP="00C557D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1" w:name="_Toc460330540"/>
      <w:r>
        <w:rPr>
          <w:rFonts w:ascii="Times New Roman" w:hAnsi="Times New Roman" w:cs="Times New Roman"/>
          <w:b/>
          <w:color w:val="auto"/>
          <w:sz w:val="28"/>
          <w:szCs w:val="28"/>
        </w:rPr>
        <w:t>8.  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Крутихинского сельсовета</w:t>
      </w:r>
      <w:bookmarkEnd w:id="71"/>
    </w:p>
    <w:p w:rsidR="00C557D7" w:rsidRDefault="00C557D7" w:rsidP="00C557D7">
      <w:pPr>
        <w:jc w:val="both"/>
        <w:rPr>
          <w:rFonts w:eastAsiaTheme="majorEastAsia"/>
          <w:b/>
          <w:sz w:val="28"/>
          <w:szCs w:val="28"/>
        </w:rPr>
      </w:pP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рамках реализации настоящей программы не предполагается проведение институциональных преобразований, структура управления, а также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Настоящая программа разработана в соответствии с </w:t>
      </w:r>
      <w:r>
        <w:rPr>
          <w:rFonts w:eastAsia="Calibri"/>
          <w:lang w:eastAsia="en-US"/>
        </w:rPr>
        <w:t>требованиями к программам комплексного развития транспортной инфраструктуры утверждёнными Постановлением Правительства Российской Федерации №1440 от 25.12.2015 «Об утверждении требований к Программам комплексного развития транспортной инфраструктуры поселений, городских округов».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соответствии с частью 2 статьи 5 Федерального закона «О внесении изменений в градостроительный кодекс Российской Федерации и отдельные законодательные акты </w:t>
      </w:r>
      <w:r>
        <w:rPr>
          <w:rFonts w:eastAsiaTheme="minorHAnsi"/>
          <w:lang w:eastAsia="en-US"/>
        </w:rPr>
        <w:lastRenderedPageBreak/>
        <w:t>Российской Федерации» №456-ФЗ от 29 декабря 2014 года, при наличии генеральных планов поселений, генеральных планов городских округов, утвержденных до дня вступления в силу настоящего Федерального закона, не позднее 25 июня 2016 года должны быть разработаны и утверждены программы комплексного развития транспортной инфраструктуры поселений, городских округов.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Функции мониторинга разработки и утверждения программ комплексного развития транспортной инфраструктуры поселений, городских округов, в Новосибирской области осуществляет Департамент строительства и жилищной политики Новосибирской области.</w:t>
      </w: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</w:p>
    <w:p w:rsidR="00C557D7" w:rsidRDefault="00C557D7" w:rsidP="00C557D7">
      <w:pPr>
        <w:spacing w:after="120"/>
        <w:ind w:firstLine="567"/>
        <w:jc w:val="both"/>
        <w:rPr>
          <w:rFonts w:eastAsiaTheme="minorHAnsi"/>
          <w:lang w:eastAsia="en-US"/>
        </w:rPr>
      </w:pPr>
    </w:p>
    <w:p w:rsidR="00307D1A" w:rsidRDefault="00307D1A"/>
    <w:sectPr w:rsidR="00307D1A" w:rsidSect="00307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4A75AA"/>
    <w:multiLevelType w:val="hybridMultilevel"/>
    <w:tmpl w:val="A8706D3A"/>
    <w:lvl w:ilvl="0" w:tplc="4754B246">
      <w:start w:val="1"/>
      <w:numFmt w:val="bullet"/>
      <w:lvlText w:val=""/>
      <w:lvlJc w:val="left"/>
      <w:pPr>
        <w:ind w:left="61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C675EB"/>
    <w:multiLevelType w:val="hybridMultilevel"/>
    <w:tmpl w:val="06541DF6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9D5A66"/>
    <w:multiLevelType w:val="multilevel"/>
    <w:tmpl w:val="7EB8EA98"/>
    <w:lvl w:ilvl="0">
      <w:start w:val="2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Arial" w:hint="default"/>
        <w:b/>
        <w:sz w:val="24"/>
      </w:rPr>
    </w:lvl>
    <w:lvl w:ilvl="1">
      <w:start w:val="2"/>
      <w:numFmt w:val="decimal"/>
      <w:lvlText w:val="%1.%2."/>
      <w:lvlJc w:val="left"/>
      <w:pPr>
        <w:ind w:left="970" w:hanging="540"/>
      </w:pPr>
      <w:rPr>
        <w:rFonts w:ascii="Times New Roman" w:eastAsia="Times New Roman" w:hAnsi="Times New Roman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ascii="Times New Roman" w:eastAsia="Times New Roman" w:hAnsi="Times New Roman" w:cs="Arial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010" w:hanging="720"/>
      </w:pPr>
      <w:rPr>
        <w:rFonts w:ascii="Times New Roman" w:eastAsia="Times New Roman" w:hAnsi="Times New Roman" w:cs="Arial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ascii="Times New Roman" w:eastAsia="Times New Roman" w:hAnsi="Times New Roman" w:cs="Arial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ascii="Times New Roman" w:eastAsia="Times New Roman" w:hAnsi="Times New Roman" w:cs="Arial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ascii="Times New Roman" w:eastAsia="Times New Roman" w:hAnsi="Times New Roman" w:cs="Arial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ascii="Times New Roman" w:eastAsia="Times New Roman" w:hAnsi="Times New Roman" w:cs="Arial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ascii="Times New Roman" w:eastAsia="Times New Roman" w:hAnsi="Times New Roman" w:cs="Arial" w:hint="default"/>
        <w:b/>
        <w:sz w:val="24"/>
      </w:rPr>
    </w:lvl>
  </w:abstractNum>
  <w:abstractNum w:abstractNumId="5">
    <w:nsid w:val="3EEC207E"/>
    <w:multiLevelType w:val="hybridMultilevel"/>
    <w:tmpl w:val="90860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645E5D"/>
    <w:multiLevelType w:val="hybridMultilevel"/>
    <w:tmpl w:val="B21A3D36"/>
    <w:lvl w:ilvl="0" w:tplc="BF7EF9DE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BB455C"/>
    <w:multiLevelType w:val="hybridMultilevel"/>
    <w:tmpl w:val="5B924282"/>
    <w:lvl w:ilvl="0" w:tplc="2326C656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37182F"/>
    <w:multiLevelType w:val="hybridMultilevel"/>
    <w:tmpl w:val="E384D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9A3DC4"/>
    <w:multiLevelType w:val="hybridMultilevel"/>
    <w:tmpl w:val="8E84D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557D7"/>
    <w:rsid w:val="00307D1A"/>
    <w:rsid w:val="00385B6F"/>
    <w:rsid w:val="00AC0507"/>
    <w:rsid w:val="00C55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7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557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57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57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57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57D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57D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557D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557D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557D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557D7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557D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557D7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C557D7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semiHidden/>
    <w:unhideWhenUsed/>
    <w:rsid w:val="00C557D7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rsid w:val="00C557D7"/>
    <w:pPr>
      <w:spacing w:after="100"/>
      <w:ind w:left="480"/>
    </w:pPr>
  </w:style>
  <w:style w:type="paragraph" w:styleId="a6">
    <w:name w:val="header"/>
    <w:basedOn w:val="a"/>
    <w:link w:val="a7"/>
    <w:uiPriority w:val="99"/>
    <w:semiHidden/>
    <w:unhideWhenUsed/>
    <w:rsid w:val="00C557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557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C557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557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C557D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C557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C557D7"/>
    <w:pPr>
      <w:ind w:firstLine="708"/>
    </w:pPr>
    <w:rPr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C557D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Document Map"/>
    <w:basedOn w:val="a"/>
    <w:link w:val="12"/>
    <w:uiPriority w:val="99"/>
    <w:semiHidden/>
    <w:unhideWhenUsed/>
    <w:rsid w:val="00C557D7"/>
    <w:rPr>
      <w:rFonts w:ascii="Segoe UI" w:hAnsi="Segoe UI" w:cs="Segoe UI"/>
      <w:sz w:val="16"/>
      <w:szCs w:val="16"/>
    </w:rPr>
  </w:style>
  <w:style w:type="character" w:customStyle="1" w:styleId="af">
    <w:name w:val="Схема документа Знак"/>
    <w:basedOn w:val="a0"/>
    <w:link w:val="13"/>
    <w:uiPriority w:val="99"/>
    <w:semiHidden/>
    <w:rsid w:val="00C557D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C557D7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557D7"/>
    <w:rPr>
      <w:rFonts w:ascii="Segoe UI" w:eastAsia="Times New Roman" w:hAnsi="Segoe UI" w:cs="Segoe UI"/>
      <w:sz w:val="18"/>
      <w:szCs w:val="18"/>
      <w:lang w:eastAsia="ru-RU"/>
    </w:rPr>
  </w:style>
  <w:style w:type="paragraph" w:styleId="af2">
    <w:name w:val="No Spacing"/>
    <w:uiPriority w:val="1"/>
    <w:qFormat/>
    <w:rsid w:val="00C557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C557D7"/>
    <w:pPr>
      <w:ind w:left="720"/>
      <w:contextualSpacing/>
    </w:pPr>
  </w:style>
  <w:style w:type="paragraph" w:styleId="af4">
    <w:name w:val="TOC Heading"/>
    <w:basedOn w:val="1"/>
    <w:next w:val="a"/>
    <w:uiPriority w:val="39"/>
    <w:semiHidden/>
    <w:unhideWhenUsed/>
    <w:qFormat/>
    <w:rsid w:val="00C557D7"/>
    <w:pPr>
      <w:spacing w:line="256" w:lineRule="auto"/>
      <w:outlineLvl w:val="9"/>
    </w:pPr>
  </w:style>
  <w:style w:type="paragraph" w:customStyle="1" w:styleId="ConsPlusNormal">
    <w:name w:val="ConsPlusNormal"/>
    <w:uiPriority w:val="99"/>
    <w:semiHidden/>
    <w:rsid w:val="00C557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3">
    <w:name w:val="Схема документа1"/>
    <w:basedOn w:val="a"/>
    <w:next w:val="ae"/>
    <w:link w:val="af"/>
    <w:uiPriority w:val="99"/>
    <w:semiHidden/>
    <w:rsid w:val="00C557D7"/>
    <w:rPr>
      <w:rFonts w:ascii="Tahoma" w:hAnsi="Tahoma" w:cs="Tahoma"/>
      <w:sz w:val="16"/>
      <w:szCs w:val="16"/>
    </w:rPr>
  </w:style>
  <w:style w:type="character" w:customStyle="1" w:styleId="AAA">
    <w:name w:val="! AAA ! Знак"/>
    <w:link w:val="AAA0"/>
    <w:uiPriority w:val="99"/>
    <w:semiHidden/>
    <w:locked/>
    <w:rsid w:val="00C557D7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AAA0">
    <w:name w:val="! AAA !"/>
    <w:link w:val="AAA"/>
    <w:uiPriority w:val="99"/>
    <w:semiHidden/>
    <w:rsid w:val="00C557D7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100">
    <w:name w:val="Табличный_слева_10"/>
    <w:basedOn w:val="a"/>
    <w:uiPriority w:val="99"/>
    <w:semiHidden/>
    <w:qFormat/>
    <w:rsid w:val="00C557D7"/>
    <w:rPr>
      <w:sz w:val="20"/>
    </w:rPr>
  </w:style>
  <w:style w:type="paragraph" w:customStyle="1" w:styleId="Default">
    <w:name w:val="Default"/>
    <w:uiPriority w:val="99"/>
    <w:semiHidden/>
    <w:rsid w:val="00C557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5">
    <w:name w:val="Абзац Знак"/>
    <w:link w:val="af6"/>
    <w:semiHidden/>
    <w:locked/>
    <w:rsid w:val="00C557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Абзац"/>
    <w:basedOn w:val="a"/>
    <w:link w:val="af5"/>
    <w:semiHidden/>
    <w:qFormat/>
    <w:rsid w:val="00C557D7"/>
    <w:pPr>
      <w:spacing w:before="120" w:after="60"/>
      <w:ind w:firstLine="567"/>
      <w:jc w:val="both"/>
    </w:pPr>
  </w:style>
  <w:style w:type="character" w:customStyle="1" w:styleId="apple-style-span">
    <w:name w:val="apple-style-span"/>
    <w:basedOn w:val="a0"/>
    <w:rsid w:val="00C557D7"/>
  </w:style>
  <w:style w:type="character" w:customStyle="1" w:styleId="12">
    <w:name w:val="Схема документа Знак1"/>
    <w:basedOn w:val="a0"/>
    <w:link w:val="ae"/>
    <w:uiPriority w:val="99"/>
    <w:semiHidden/>
    <w:locked/>
    <w:rsid w:val="00C557D7"/>
    <w:rPr>
      <w:rFonts w:ascii="Segoe UI" w:eastAsia="Times New Roman" w:hAnsi="Segoe UI" w:cs="Segoe UI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1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18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26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39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34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42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47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50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7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12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17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25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33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38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46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20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29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41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11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24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32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37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40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45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53" Type="http://schemas.openxmlformats.org/officeDocument/2006/relationships/theme" Target="theme/theme1.xml"/><Relationship Id="rId5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15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23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28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36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49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10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19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31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44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14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22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27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30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35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43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48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8" Type="http://schemas.openxmlformats.org/officeDocument/2006/relationships/hyperlink" Target="file:///D:\&#1052;&#1086;&#1080;%20&#1076;&#1086;&#1082;&#1091;&#1084;&#1077;&#1085;&#1090;&#1099;\&#1089;&#1077;&#1089;&#1089;&#1080;&#1080;%20&#1057;&#1086;&#1074;&#1077;&#1090;&#1072;%20&#1076;&#1077;&#1087;&#1091;&#1090;&#1072;&#1090;&#1086;&#1074;\&#1057;&#1077;&#1089;&#1089;&#1080;&#1103;%20&#8470;%2014%20&#1086;&#1090;%2016.09.16&#1075;..docx" TargetMode="External"/><Relationship Id="rId5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8260</Words>
  <Characters>47083</Characters>
  <Application>Microsoft Office Word</Application>
  <DocSecurity>0</DocSecurity>
  <Lines>392</Lines>
  <Paragraphs>110</Paragraphs>
  <ScaleCrop>false</ScaleCrop>
  <Company>DreamLair</Company>
  <LinksUpToDate>false</LinksUpToDate>
  <CharactersWithSpaces>55233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 Н.М.</dc:creator>
  <cp:keywords/>
  <dc:description/>
  <cp:lastModifiedBy>Александров Н.М.</cp:lastModifiedBy>
  <cp:revision>5</cp:revision>
  <dcterms:created xsi:type="dcterms:W3CDTF">2016-10-20T08:43:00Z</dcterms:created>
  <dcterms:modified xsi:type="dcterms:W3CDTF">2019-02-01T08:47:00Z</dcterms:modified>
</cp:coreProperties>
</file>