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C0" w:rsidRDefault="00DF3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статье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подлежат: право собственности, право хозяйственного ведения, право оперативного управления, право пожизненно наследуемого владения, право постоянного пользования, ипотека, сервитуты, а также иные права.  </w:t>
      </w:r>
    </w:p>
    <w:p w:rsidR="00DF32E1" w:rsidRDefault="00DF32E1">
      <w:pPr>
        <w:rPr>
          <w:rFonts w:ascii="Times New Roman" w:hAnsi="Times New Roman" w:cs="Times New Roman"/>
          <w:sz w:val="28"/>
          <w:szCs w:val="28"/>
        </w:rPr>
      </w:pPr>
    </w:p>
    <w:p w:rsidR="00DF32E1" w:rsidRDefault="00DF32E1" w:rsidP="0027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Федеральным законом от 30.12.2020 № 518-ФЗ «О внесении изменений в отдельные законодательные</w:t>
      </w:r>
      <w:r w:rsidR="00274B8E">
        <w:rPr>
          <w:rFonts w:ascii="Times New Roman" w:hAnsi="Times New Roman" w:cs="Times New Roman"/>
          <w:sz w:val="28"/>
          <w:szCs w:val="28"/>
        </w:rPr>
        <w:t xml:space="preserve"> акты Российской Федерации» (далее - Федеральный закон от  № 518-ФЗ), вступивший в силу 29.06.2021,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="00274B8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274B8E">
        <w:rPr>
          <w:rFonts w:ascii="Times New Roman" w:hAnsi="Times New Roman" w:cs="Times New Roman"/>
          <w:sz w:val="28"/>
          <w:szCs w:val="28"/>
        </w:rPr>
        <w:t>.</w:t>
      </w:r>
    </w:p>
    <w:p w:rsidR="00274B8E" w:rsidRDefault="00274B8E" w:rsidP="00274B8E">
      <w:pPr>
        <w:rPr>
          <w:rFonts w:ascii="Times New Roman" w:hAnsi="Times New Roman" w:cs="Times New Roman"/>
          <w:sz w:val="28"/>
          <w:szCs w:val="28"/>
        </w:rPr>
      </w:pPr>
    </w:p>
    <w:p w:rsidR="00274B8E" w:rsidRDefault="00274B8E" w:rsidP="0027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Ранее возникшие права на объекты недвижимости, возникшие со дня вступления в силу Федерального закона от 21 июля 1997 года № 122-ФЗ «О государственной регистрации прав на недвижимое имущество и сделок с ним»</w:t>
      </w:r>
      <w:r w:rsidR="003134E6">
        <w:rPr>
          <w:rFonts w:ascii="Times New Roman" w:hAnsi="Times New Roman" w:cs="Times New Roman"/>
          <w:sz w:val="28"/>
          <w:szCs w:val="28"/>
        </w:rPr>
        <w:t xml:space="preserve"> (до 31.01.2018) (далее - Федеральный закон № 122-ФЗ). 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3134E6" w:rsidRDefault="003134E6" w:rsidP="00274B8E">
      <w:pPr>
        <w:rPr>
          <w:rFonts w:ascii="Times New Roman" w:hAnsi="Times New Roman" w:cs="Times New Roman"/>
          <w:sz w:val="28"/>
          <w:szCs w:val="28"/>
        </w:rPr>
      </w:pPr>
    </w:p>
    <w:p w:rsidR="003134E6" w:rsidRDefault="003134E6" w:rsidP="0027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Ранее учтенными объектами недвижимости считаются объекты,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 июля 2007 года № 221-ФЗ «О государственном кадастре недвижимости» (до 01.03.2008),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9A7D3B">
        <w:rPr>
          <w:rFonts w:ascii="Times New Roman" w:hAnsi="Times New Roman" w:cs="Times New Roman"/>
          <w:sz w:val="28"/>
          <w:szCs w:val="28"/>
        </w:rPr>
        <w:t>зарегистрированы в Едином государственном</w:t>
      </w:r>
      <w:r w:rsidR="00A75F9D">
        <w:rPr>
          <w:rFonts w:ascii="Times New Roman" w:hAnsi="Times New Roman" w:cs="Times New Roman"/>
          <w:sz w:val="28"/>
          <w:szCs w:val="28"/>
        </w:rPr>
        <w:t xml:space="preserve"> </w:t>
      </w:r>
      <w:r w:rsidR="009A7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D3B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9A7D3B">
        <w:rPr>
          <w:rFonts w:ascii="Times New Roman" w:hAnsi="Times New Roman" w:cs="Times New Roman"/>
          <w:sz w:val="28"/>
          <w:szCs w:val="28"/>
        </w:rPr>
        <w:t xml:space="preserve"> недвижимости и не прекращены и которым присвоены органом регистрации прав условные номера в порядке, установленном в соответствии с Федеральным законом № 122-ФЗ.</w:t>
      </w:r>
    </w:p>
    <w:p w:rsidR="009A7D3B" w:rsidRDefault="009A7D3B" w:rsidP="00274B8E">
      <w:pPr>
        <w:rPr>
          <w:rFonts w:ascii="Times New Roman" w:hAnsi="Times New Roman" w:cs="Times New Roman"/>
          <w:sz w:val="28"/>
          <w:szCs w:val="28"/>
        </w:rPr>
      </w:pPr>
    </w:p>
    <w:p w:rsidR="009A7D3B" w:rsidRDefault="009A7D3B" w:rsidP="00274B8E">
      <w:pPr>
        <w:rPr>
          <w:rFonts w:ascii="Times New Roman" w:hAnsi="Times New Roman" w:cs="Times New Roman"/>
          <w:sz w:val="28"/>
          <w:szCs w:val="28"/>
        </w:rPr>
      </w:pPr>
    </w:p>
    <w:p w:rsidR="009A7D3B" w:rsidRDefault="009A7D3B" w:rsidP="0027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70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Федеральным законом № 518-ФЗ устанавливается порядок выявления правообладателей ранее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указанных мероприятий</w:t>
      </w:r>
      <w:r w:rsidR="008F39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органы подготавливают проект решения о выявлении правообладателя ранее учтен</w:t>
      </w:r>
      <w:r w:rsidR="008F3983">
        <w:rPr>
          <w:rFonts w:ascii="Times New Roman" w:hAnsi="Times New Roman" w:cs="Times New Roman"/>
          <w:sz w:val="28"/>
          <w:szCs w:val="28"/>
        </w:rPr>
        <w:t>ного объекта недвижимости, который размещается на официальном сайте муниципального образования в информационно-телекоммуникационной сети «Интернет» и направляется заказным письмом лицу, выявленному в качестве правообладателя. Лицо, выявленное в качестве правообладателя</w:t>
      </w:r>
      <w:r w:rsidR="008F3983" w:rsidRPr="008F3983">
        <w:rPr>
          <w:rFonts w:ascii="Times New Roman" w:hAnsi="Times New Roman" w:cs="Times New Roman"/>
          <w:sz w:val="28"/>
          <w:szCs w:val="28"/>
        </w:rPr>
        <w:t xml:space="preserve"> </w:t>
      </w:r>
      <w:r w:rsidR="008F3983"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недвижимости, либо иное заинтересованное лицо в течение тридцати дней со дня получения проекта решения вправе представить возражения относительно сведений, </w:t>
      </w:r>
      <w:r w:rsidR="001770F7">
        <w:rPr>
          <w:rFonts w:ascii="Times New Roman" w:hAnsi="Times New Roman" w:cs="Times New Roman"/>
          <w:sz w:val="28"/>
          <w:szCs w:val="28"/>
        </w:rPr>
        <w:t>указанных в прое</w:t>
      </w:r>
      <w:r w:rsidR="008F3983">
        <w:rPr>
          <w:rFonts w:ascii="Times New Roman" w:hAnsi="Times New Roman" w:cs="Times New Roman"/>
          <w:sz w:val="28"/>
          <w:szCs w:val="28"/>
        </w:rPr>
        <w:t>кте решения, с приложением обосновывающих такие возражения документов.</w:t>
      </w:r>
    </w:p>
    <w:p w:rsidR="001770F7" w:rsidRDefault="001770F7" w:rsidP="00274B8E">
      <w:pPr>
        <w:rPr>
          <w:rFonts w:ascii="Times New Roman" w:hAnsi="Times New Roman" w:cs="Times New Roman"/>
          <w:sz w:val="28"/>
          <w:szCs w:val="28"/>
        </w:rPr>
      </w:pPr>
    </w:p>
    <w:p w:rsidR="001770F7" w:rsidRDefault="001770F7" w:rsidP="0027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Правообладателем  ранее учтенных объектов недвижимости необходимо понимать, что наличие таких сведений в ЕГРН обеспечит гражданам защиту их прав и имущественных интересов,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</w:t>
      </w:r>
      <w:r w:rsidR="00A75F9D">
        <w:rPr>
          <w:rFonts w:ascii="Times New Roman" w:hAnsi="Times New Roman" w:cs="Times New Roman"/>
          <w:sz w:val="28"/>
          <w:szCs w:val="28"/>
        </w:rPr>
        <w:t>согласование с правообладателями земельных участков местоположения границ смежных участков, что поможет избежать возникновения земельных споров.</w:t>
      </w:r>
    </w:p>
    <w:p w:rsidR="00A75F9D" w:rsidRPr="00A75F9D" w:rsidRDefault="00A75F9D" w:rsidP="00274B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5F9D">
        <w:rPr>
          <w:rFonts w:ascii="Times New Roman" w:hAnsi="Times New Roman" w:cs="Times New Roman"/>
          <w:b/>
          <w:sz w:val="28"/>
          <w:szCs w:val="28"/>
        </w:rPr>
        <w:t xml:space="preserve">Правообладатель  ранее учтенного объекта по желанию может сам обратиться в </w:t>
      </w:r>
      <w:proofErr w:type="spellStart"/>
      <w:r w:rsidRPr="00A75F9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A75F9D">
        <w:rPr>
          <w:rFonts w:ascii="Times New Roman" w:hAnsi="Times New Roman" w:cs="Times New Roman"/>
          <w:b/>
          <w:sz w:val="28"/>
          <w:szCs w:val="28"/>
        </w:rPr>
        <w:t xml:space="preserve"> с заявлением о государственной регистрации ранее возникшего права. Для этого необходимо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A75F9D" w:rsidRPr="00DF32E1" w:rsidRDefault="00A75F9D" w:rsidP="0027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75F9D" w:rsidRPr="00DF32E1" w:rsidSect="002F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E1"/>
    <w:rsid w:val="001770F7"/>
    <w:rsid w:val="00274B8E"/>
    <w:rsid w:val="002F7DC0"/>
    <w:rsid w:val="003134E6"/>
    <w:rsid w:val="008F3983"/>
    <w:rsid w:val="009A7D3B"/>
    <w:rsid w:val="00A75F9D"/>
    <w:rsid w:val="00DF32E1"/>
    <w:rsid w:val="00F1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3</cp:revision>
  <dcterms:created xsi:type="dcterms:W3CDTF">2022-04-13T06:09:00Z</dcterms:created>
  <dcterms:modified xsi:type="dcterms:W3CDTF">2022-04-13T07:21:00Z</dcterms:modified>
</cp:coreProperties>
</file>