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Порядок обеспечения лекарственными средствами инвалидов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Инвалиды при амбулаторном лечении имеют право на отпуск им рецептурных лекарств бесплатно или с 50%-ной скидкой (в зависимости от категории инвалида). Для этого им необходимо обратиться за рецептом к лечащему врачу и получить лекарство в соответствующей аптеке.</w:t>
      </w:r>
      <w:r w:rsidRPr="00CA1C37">
        <w:rPr>
          <w:rFonts w:ascii="Times New Roman" w:hAnsi="Times New Roman"/>
          <w:sz w:val="28"/>
          <w:szCs w:val="28"/>
        </w:rPr>
        <w:tab/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В рамках восстановительной терапии и реконструктивной хирургии при проведении реабилитационных мероприятий, предоставляемых за счет федерального бюджета, инвалидам гарантируется лекарственное обеспечение при лечении заболевания, ставшего причиной инвалидности (ст. 10 Закона от 24.11.1995 N 181-ФЗ; п. п. 1, 2 Федерального перечня, утв. Распоряжением Правительства РФ от 30.12.2005 N 2347-р).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Также в целях обеспечения определенных категорий граждан лекарственными препаратами (далее также - лекарства) в рамках территориальных программ государственных гарантий бесплатного оказания гражданам медицинской помощи устанавливаются (п. 2 ч. 1 ст. 16, п. 5 ч. 1 ст. 29, п. 5 ч. 2 ст. 81 Закона от 21.11.2011 N 323-ФЗ; п. п. 1, 8, 9 ст. 6.1, п. 1 ч. 1 ст. 6.2 Закона от 17.07.1999 N 178-ФЗ; </w:t>
      </w:r>
      <w:proofErr w:type="spellStart"/>
      <w:r w:rsidRPr="00CA1C37">
        <w:rPr>
          <w:rFonts w:ascii="Times New Roman" w:hAnsi="Times New Roman"/>
          <w:sz w:val="28"/>
          <w:szCs w:val="28"/>
        </w:rPr>
        <w:t>абз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. 4, 5 разд. VII Программы, утв. Постановлением Правительства РФ от 28.12.2021 N 2505; Приложения N </w:t>
      </w:r>
      <w:proofErr w:type="spellStart"/>
      <w:r w:rsidRPr="00CA1C37">
        <w:rPr>
          <w:rFonts w:ascii="Times New Roman" w:hAnsi="Times New Roman"/>
          <w:sz w:val="28"/>
          <w:szCs w:val="28"/>
        </w:rPr>
        <w:t>N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 1, 2 к Постановлению Правительства РФ от 30.07.1994 N 890):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порядок обеспечения граждан лекарствами, в частности рецептурными лекарствами, в составе набора социальных услуг (далее - НСУ), предоставляемого инвалидам войны, инвалидам и детям-инвалидам;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перечень лекарств, отпускаемых населению в соответствии с перечнем групп населения и категорий заболеваний, при амбулаторном лечении которых лекарства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лекарства отпускаются по рецептам врачей с 50%-ной скидкой.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Категории инвалидов, имеющих право на получение лекарств бесплатно или с 50%-ной скидкой при амбулаторном лечении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Лекарства из указанного выше Перечня лека</w:t>
      </w:r>
      <w:proofErr w:type="gramStart"/>
      <w:r w:rsidRPr="00CA1C37">
        <w:rPr>
          <w:rFonts w:ascii="Times New Roman" w:hAnsi="Times New Roman"/>
          <w:sz w:val="28"/>
          <w:szCs w:val="28"/>
        </w:rPr>
        <w:t>рств пр</w:t>
      </w:r>
      <w:proofErr w:type="gramEnd"/>
      <w:r w:rsidRPr="00CA1C37">
        <w:rPr>
          <w:rFonts w:ascii="Times New Roman" w:hAnsi="Times New Roman"/>
          <w:sz w:val="28"/>
          <w:szCs w:val="28"/>
        </w:rPr>
        <w:t>едоставляются бесплатно по рецептам врачей (в общем случае - на рецептурном бланке формы N 148-1/у-04(л)), в частности, инвалидам I группы, неработающим инвалидам II группы, детям-инвалидам в возрасте до 18 лет, инвалидам вследствие чернобыльской катастрофы и инвалидам ВОВ.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Право на получение с 50%-</w:t>
      </w:r>
      <w:proofErr w:type="gramStart"/>
      <w:r w:rsidRPr="00CA1C37">
        <w:rPr>
          <w:rFonts w:ascii="Times New Roman" w:hAnsi="Times New Roman"/>
          <w:sz w:val="28"/>
          <w:szCs w:val="28"/>
        </w:rPr>
        <w:t>ной скидкой рецептурных лекарств из этого Перечня имеют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, например, работающие инвалиды II группы и признанные безработными инвалиды III группы (Приложения N </w:t>
      </w:r>
      <w:proofErr w:type="spellStart"/>
      <w:r w:rsidRPr="00CA1C37">
        <w:rPr>
          <w:rFonts w:ascii="Times New Roman" w:hAnsi="Times New Roman"/>
          <w:sz w:val="28"/>
          <w:szCs w:val="28"/>
        </w:rPr>
        <w:t>N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 1, 2 к Постановлению Правительства РФ N 890; п. 10 Приложения N 1 к Приказу Минздрава России от 24.11.2021 N 1094н).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Лечащий врач по результатам осмотра пациента назначает необходимые ему лекарства, а также оформляет на них рецепт (в общем случае - на рецептурном бланке формы N 148-1/у-04(л)). При этом на бланке рецепта указывается категория гражданина, имеющего право на получение </w:t>
      </w:r>
      <w:r w:rsidRPr="00CA1C37">
        <w:rPr>
          <w:rFonts w:ascii="Times New Roman" w:hAnsi="Times New Roman"/>
          <w:sz w:val="28"/>
          <w:szCs w:val="28"/>
        </w:rPr>
        <w:lastRenderedPageBreak/>
        <w:t>лека</w:t>
      </w:r>
      <w:proofErr w:type="gramStart"/>
      <w:r w:rsidRPr="00CA1C37">
        <w:rPr>
          <w:rFonts w:ascii="Times New Roman" w:hAnsi="Times New Roman"/>
          <w:sz w:val="28"/>
          <w:szCs w:val="28"/>
        </w:rPr>
        <w:t>рств в с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оставе НСУ (п. п. 8, 9 ст. 6.1, п. 1 ч. 1 ст. 6.2 Закона N 178-ФЗ; п. п. 12 - 14 Порядка, утв. Приказом Минтруда России N 929н, Минздрава России N 1345н от 21.12.2020; п. п. 10, 35 Приложения N 1, </w:t>
      </w:r>
      <w:proofErr w:type="spellStart"/>
      <w:r w:rsidRPr="00CA1C37">
        <w:rPr>
          <w:rFonts w:ascii="Times New Roman" w:hAnsi="Times New Roman"/>
          <w:sz w:val="28"/>
          <w:szCs w:val="28"/>
        </w:rPr>
        <w:t>пп</w:t>
      </w:r>
      <w:proofErr w:type="spellEnd"/>
      <w:r w:rsidRPr="00CA1C37">
        <w:rPr>
          <w:rFonts w:ascii="Times New Roman" w:hAnsi="Times New Roman"/>
          <w:sz w:val="28"/>
          <w:szCs w:val="28"/>
        </w:rPr>
        <w:t>. 2 п. 5 Приложения N 3 к Приказу Минздрава России N 1094н).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Рецепты на лекарства, выписанные инвалидам I группы и детям-инвалидам на рецептурном бланке формы N 148-1/у-04 (л), действительны, как правило, в течение 90 дней со дня оформления (в общем случае - 30 дней). Для лечения хронических заболеваний лекарства могут им назначаться на курс лечения до 180 дней (п. п. 21, 22 Приложения N 1 к Приказу Минздрава России N 1094н).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Не допускается выписка лекарств бесплатно или с 50%-ной скидкой больным, находящимся на стационарном лечении, за исключением дневных стационаров </w:t>
      </w:r>
      <w:proofErr w:type="gramStart"/>
      <w:r w:rsidRPr="00CA1C37">
        <w:rPr>
          <w:rFonts w:ascii="Times New Roman" w:hAnsi="Times New Roman"/>
          <w:sz w:val="28"/>
          <w:szCs w:val="28"/>
        </w:rPr>
        <w:t>при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 амбулаторно-поликлинических. </w:t>
      </w:r>
      <w:proofErr w:type="gramStart"/>
      <w:r w:rsidRPr="00CA1C37">
        <w:rPr>
          <w:rFonts w:ascii="Times New Roman" w:hAnsi="Times New Roman"/>
          <w:sz w:val="28"/>
          <w:szCs w:val="28"/>
        </w:rPr>
        <w:t>В настоящее время для получения лекарств в составе НСУ возможно также использование в установленном порядке электронного сертификата (ч. 6 ст. 6.3 Закона N 178-ФЗ; ч. 1, п. п. 1, 9, 10 ч. 4, п. 3 ч. 5, ч. 6 ст. 3, ч. 7 ст. 4, ст. 7 Закона от 30.12.2020 N 491-ФЗ).</w:t>
      </w:r>
      <w:proofErr w:type="gramEnd"/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Панафидин С.Д.</w:t>
      </w: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00F" w:rsidRPr="00CA1C37" w:rsidRDefault="008B100F" w:rsidP="008B10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5B76" w:rsidRDefault="008C5B76"/>
    <w:sectPr w:rsidR="008C5B76" w:rsidSect="008C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00F"/>
    <w:rsid w:val="008B100F"/>
    <w:rsid w:val="008C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>DreamLair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2023-02-03T06:06:00Z</dcterms:created>
  <dcterms:modified xsi:type="dcterms:W3CDTF">2023-02-03T06:06:00Z</dcterms:modified>
</cp:coreProperties>
</file>