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91FC7" w:rsidRPr="00CA1C37" w:rsidRDefault="00291FC7" w:rsidP="00291FC7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CA1C37">
        <w:rPr>
          <w:rFonts w:ascii="Times New Roman" w:hAnsi="Times New Roman"/>
          <w:sz w:val="28"/>
          <w:szCs w:val="28"/>
        </w:rPr>
        <w:t>Случаи освобождения от уплаты алиментов на содержание супруга</w:t>
      </w:r>
    </w:p>
    <w:p w:rsidR="00291FC7" w:rsidRPr="00CA1C37" w:rsidRDefault="00291FC7" w:rsidP="00291FC7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</w:p>
    <w:p w:rsidR="00291FC7" w:rsidRPr="00CA1C37" w:rsidRDefault="00291FC7" w:rsidP="00291FC7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CA1C37">
        <w:rPr>
          <w:rFonts w:ascii="Times New Roman" w:hAnsi="Times New Roman"/>
          <w:sz w:val="28"/>
          <w:szCs w:val="28"/>
        </w:rPr>
        <w:tab/>
        <w:t xml:space="preserve">При рассмотрении спора о взыскании алиментов суд вправе освободить супруга (бывшего супруга) от обязанности содержать другого нетрудоспособного нуждающегося в помощи супруга или ограничить эту обязанность определенным </w:t>
      </w:r>
      <w:proofErr w:type="gramStart"/>
      <w:r w:rsidRPr="00CA1C37">
        <w:rPr>
          <w:rFonts w:ascii="Times New Roman" w:hAnsi="Times New Roman"/>
          <w:sz w:val="28"/>
          <w:szCs w:val="28"/>
        </w:rPr>
        <w:t>сроком</w:t>
      </w:r>
      <w:proofErr w:type="gramEnd"/>
      <w:r w:rsidRPr="00CA1C37">
        <w:rPr>
          <w:rFonts w:ascii="Times New Roman" w:hAnsi="Times New Roman"/>
          <w:sz w:val="28"/>
          <w:szCs w:val="28"/>
        </w:rPr>
        <w:t xml:space="preserve"> как в период брака, так и после его расторжения, в частности (ст. 92 СК РФ; п. 47 Постановления Пленума Верховного Суда РФ от 26.12.2017 N 56):</w:t>
      </w:r>
    </w:p>
    <w:p w:rsidR="00291FC7" w:rsidRPr="00CA1C37" w:rsidRDefault="00291FC7" w:rsidP="00291FC7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CA1C37">
        <w:rPr>
          <w:rFonts w:ascii="Times New Roman" w:hAnsi="Times New Roman"/>
          <w:sz w:val="28"/>
          <w:szCs w:val="28"/>
        </w:rPr>
        <w:tab/>
        <w:t>•</w:t>
      </w:r>
      <w:r w:rsidRPr="00CA1C37">
        <w:rPr>
          <w:rFonts w:ascii="Times New Roman" w:hAnsi="Times New Roman"/>
          <w:sz w:val="28"/>
          <w:szCs w:val="28"/>
        </w:rPr>
        <w:tab/>
        <w:t>в случае если нетрудоспособность нуждающегося в помощи супруга наступила в результате злоупотребления спиртными напитками, наркотическими средствами или в результате совершения им умышленного преступления;</w:t>
      </w:r>
    </w:p>
    <w:p w:rsidR="00291FC7" w:rsidRPr="00CA1C37" w:rsidRDefault="00291FC7" w:rsidP="00291FC7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CA1C37">
        <w:rPr>
          <w:rFonts w:ascii="Times New Roman" w:hAnsi="Times New Roman"/>
          <w:sz w:val="28"/>
          <w:szCs w:val="28"/>
        </w:rPr>
        <w:tab/>
        <w:t>•</w:t>
      </w:r>
      <w:r w:rsidRPr="00CA1C37">
        <w:rPr>
          <w:rFonts w:ascii="Times New Roman" w:hAnsi="Times New Roman"/>
          <w:sz w:val="28"/>
          <w:szCs w:val="28"/>
        </w:rPr>
        <w:tab/>
        <w:t>в случае непродолжительности пребывания супругов в браке;</w:t>
      </w:r>
    </w:p>
    <w:p w:rsidR="00291FC7" w:rsidRPr="00CA1C37" w:rsidRDefault="00291FC7" w:rsidP="00291FC7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CA1C37">
        <w:rPr>
          <w:rFonts w:ascii="Times New Roman" w:hAnsi="Times New Roman"/>
          <w:sz w:val="28"/>
          <w:szCs w:val="28"/>
        </w:rPr>
        <w:tab/>
        <w:t>•</w:t>
      </w:r>
      <w:r w:rsidRPr="00CA1C37">
        <w:rPr>
          <w:rFonts w:ascii="Times New Roman" w:hAnsi="Times New Roman"/>
          <w:sz w:val="28"/>
          <w:szCs w:val="28"/>
        </w:rPr>
        <w:tab/>
        <w:t>в случае недостойного поведения в семье супруга, требующего выплаты алиментов.</w:t>
      </w:r>
    </w:p>
    <w:p w:rsidR="00291FC7" w:rsidRPr="00CA1C37" w:rsidRDefault="00291FC7" w:rsidP="00291FC7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CA1C37">
        <w:rPr>
          <w:rFonts w:ascii="Times New Roman" w:hAnsi="Times New Roman"/>
          <w:sz w:val="28"/>
          <w:szCs w:val="28"/>
        </w:rPr>
        <w:tab/>
        <w:t>От уплаты алиментов, ранее взысканных по решению суда, могут освободить, если после установления в судебном порядке размера алиментов изменилось материальное или семейное положение одной из сторон. Также суд может учесть иные заслуживающие внимания интересы сторон (п. 1 ст. 119 СК РФ).</w:t>
      </w:r>
    </w:p>
    <w:p w:rsidR="00291FC7" w:rsidRPr="00CA1C37" w:rsidRDefault="00291FC7" w:rsidP="00291FC7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CA1C37">
        <w:rPr>
          <w:rFonts w:ascii="Times New Roman" w:hAnsi="Times New Roman"/>
          <w:sz w:val="28"/>
          <w:szCs w:val="28"/>
        </w:rPr>
        <w:tab/>
        <w:t>В качестве обстоятельств, свидетельствующих об ухудшении материального положения плательщика алиментов, могут быть рассмотрены снижение его заработка либо иного дохода и (или) изменение его семейного положения (например, увеличение числа лиц, которым он по закону обязан предоставлять содержание) (п. п. 8, 61 Постановления Пленума Верховного Суда РФ N 56).</w:t>
      </w:r>
    </w:p>
    <w:p w:rsidR="00291FC7" w:rsidRPr="00CA1C37" w:rsidRDefault="00291FC7" w:rsidP="00291FC7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CA1C37">
        <w:rPr>
          <w:rFonts w:ascii="Times New Roman" w:hAnsi="Times New Roman"/>
          <w:sz w:val="28"/>
          <w:szCs w:val="28"/>
        </w:rPr>
        <w:tab/>
        <w:t>Также освободить от уплаты алиментов могут, если нуждающемуся супругу (бывшему супругу) предоставляются социальные услуги в стационарной форме в организациях социального обслуживания бесплатно либо если такое лицо передано на обеспечение общественной или другой организации или граждан (п. 2 ст. 120 СК РФ; п. 59 Постановления Пленума Верховного Суда РФ N 56).</w:t>
      </w:r>
    </w:p>
    <w:p w:rsidR="00291FC7" w:rsidRPr="00CA1C37" w:rsidRDefault="00291FC7" w:rsidP="00291FC7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CA1C37">
        <w:rPr>
          <w:rFonts w:ascii="Times New Roman" w:hAnsi="Times New Roman"/>
          <w:sz w:val="28"/>
          <w:szCs w:val="28"/>
        </w:rPr>
        <w:tab/>
      </w:r>
      <w:proofErr w:type="gramStart"/>
      <w:r w:rsidRPr="00CA1C37">
        <w:rPr>
          <w:rFonts w:ascii="Times New Roman" w:hAnsi="Times New Roman"/>
          <w:sz w:val="28"/>
          <w:szCs w:val="28"/>
        </w:rPr>
        <w:t>Плательщик может быть освобожден от дальнейшей уплаты ранее взысканных в пользу совершеннолетнего дееспособного лица алиментов, если установлено, что получатель алиментов совершил в отношении лица, обязанного уплачивать алименты, умышленное преступление или в случае его недостойного поведения в семье (п. 2 ст. 119 СК РФ; п. 10 Постановления Пленума Верховного Суда РФ N 56).</w:t>
      </w:r>
      <w:proofErr w:type="gramEnd"/>
    </w:p>
    <w:p w:rsidR="00291FC7" w:rsidRPr="00CA1C37" w:rsidRDefault="00291FC7" w:rsidP="00291FC7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CA1C37">
        <w:rPr>
          <w:rFonts w:ascii="Times New Roman" w:hAnsi="Times New Roman"/>
          <w:sz w:val="28"/>
          <w:szCs w:val="28"/>
        </w:rPr>
        <w:tab/>
      </w:r>
      <w:proofErr w:type="gramStart"/>
      <w:r w:rsidRPr="00CA1C37">
        <w:rPr>
          <w:rFonts w:ascii="Times New Roman" w:hAnsi="Times New Roman"/>
          <w:sz w:val="28"/>
          <w:szCs w:val="28"/>
        </w:rPr>
        <w:t>Кроме того, суд вправе по иску плательщика алиментов освободить последнего от исполнения обязательства по погашению заложенности по уплате алиментов, если посчитает причины неисполнения уважительными (например, в связи с болезнью плательщика алиментов или в связи с прохождением им срочной военной службы) (ст. 114 СК РФ; п. 61 Постановления Пленума Верховного Суда РФ N 56).</w:t>
      </w:r>
      <w:proofErr w:type="gramEnd"/>
    </w:p>
    <w:p w:rsidR="00291FC7" w:rsidRPr="00CA1C37" w:rsidRDefault="00291FC7" w:rsidP="00291FC7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CA1C37">
        <w:rPr>
          <w:rFonts w:ascii="Times New Roman" w:hAnsi="Times New Roman"/>
          <w:sz w:val="28"/>
          <w:szCs w:val="28"/>
        </w:rPr>
        <w:lastRenderedPageBreak/>
        <w:tab/>
        <w:t>Требование об изменении размера алиментов либо об освобождении от их уплаты рассматривается в порядке искового производства районным судом по месту жительства получателя алиментов (ст. ст. 24, 28 ГПК РФ; п. 2 Постановления Пленума Верховного Суда РФ N 56).</w:t>
      </w:r>
    </w:p>
    <w:p w:rsidR="00291FC7" w:rsidRPr="00CA1C37" w:rsidRDefault="00291FC7" w:rsidP="00291FC7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CA1C37">
        <w:rPr>
          <w:rFonts w:ascii="Times New Roman" w:hAnsi="Times New Roman"/>
          <w:sz w:val="28"/>
          <w:szCs w:val="28"/>
        </w:rPr>
        <w:tab/>
        <w:t>Основания прекращения уплаты алиментов</w:t>
      </w:r>
    </w:p>
    <w:p w:rsidR="00291FC7" w:rsidRPr="00CA1C37" w:rsidRDefault="00291FC7" w:rsidP="00291FC7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CA1C37">
        <w:rPr>
          <w:rFonts w:ascii="Times New Roman" w:hAnsi="Times New Roman"/>
          <w:sz w:val="28"/>
          <w:szCs w:val="28"/>
        </w:rPr>
        <w:tab/>
        <w:t>Основания прекращения алиментного обязательства в пользу супруга (бывшего супруга) связаны с прекращением обстоятельств, которые являются основанием для взыскания алиментов, а также с личным характером алиментного обязательства. Прекращение алиментного обязательства в пользу супруга (бывшего супруга) предусмотрено в следующих случаях (п. 2 ст. 120 СК РФ; ст. 418, ч. 2 ст. 1112 ГК РФ):</w:t>
      </w:r>
    </w:p>
    <w:p w:rsidR="00291FC7" w:rsidRPr="00CA1C37" w:rsidRDefault="00291FC7" w:rsidP="00291FC7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CA1C37">
        <w:rPr>
          <w:rFonts w:ascii="Times New Roman" w:hAnsi="Times New Roman"/>
          <w:sz w:val="28"/>
          <w:szCs w:val="28"/>
        </w:rPr>
        <w:tab/>
        <w:t>•</w:t>
      </w:r>
      <w:r w:rsidRPr="00CA1C37">
        <w:rPr>
          <w:rFonts w:ascii="Times New Roman" w:hAnsi="Times New Roman"/>
          <w:sz w:val="28"/>
          <w:szCs w:val="28"/>
        </w:rPr>
        <w:tab/>
        <w:t>если суд признал, что получатель алиментов восстановил трудоспособность или перестал нуждаться в помощи;</w:t>
      </w:r>
    </w:p>
    <w:p w:rsidR="00291FC7" w:rsidRPr="00CA1C37" w:rsidRDefault="00291FC7" w:rsidP="00291FC7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CA1C37">
        <w:rPr>
          <w:rFonts w:ascii="Times New Roman" w:hAnsi="Times New Roman"/>
          <w:sz w:val="28"/>
          <w:szCs w:val="28"/>
        </w:rPr>
        <w:tab/>
        <w:t>•</w:t>
      </w:r>
      <w:r w:rsidRPr="00CA1C37">
        <w:rPr>
          <w:rFonts w:ascii="Times New Roman" w:hAnsi="Times New Roman"/>
          <w:sz w:val="28"/>
          <w:szCs w:val="28"/>
        </w:rPr>
        <w:tab/>
        <w:t>если нетрудоспособный нуждающийся в помощи бывший супруг - получатель алиментов вступил в новый брак;</w:t>
      </w:r>
    </w:p>
    <w:p w:rsidR="00291FC7" w:rsidRPr="00CA1C37" w:rsidRDefault="00291FC7" w:rsidP="00291FC7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CA1C37">
        <w:rPr>
          <w:rFonts w:ascii="Times New Roman" w:hAnsi="Times New Roman"/>
          <w:sz w:val="28"/>
          <w:szCs w:val="28"/>
        </w:rPr>
        <w:tab/>
        <w:t>•</w:t>
      </w:r>
      <w:r w:rsidRPr="00CA1C37">
        <w:rPr>
          <w:rFonts w:ascii="Times New Roman" w:hAnsi="Times New Roman"/>
          <w:sz w:val="28"/>
          <w:szCs w:val="28"/>
        </w:rPr>
        <w:tab/>
        <w:t>если получатель алиментов или плательщик алиментов умер.</w:t>
      </w:r>
    </w:p>
    <w:p w:rsidR="00291FC7" w:rsidRPr="00CA1C37" w:rsidRDefault="00291FC7" w:rsidP="00291FC7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CA1C37">
        <w:rPr>
          <w:rFonts w:ascii="Times New Roman" w:hAnsi="Times New Roman"/>
          <w:sz w:val="28"/>
          <w:szCs w:val="28"/>
        </w:rPr>
        <w:tab/>
        <w:t xml:space="preserve">В случае смерти одной из сторон алиментного обязательства обязательство прекращается автоматически. </w:t>
      </w:r>
      <w:proofErr w:type="gramStart"/>
      <w:r w:rsidRPr="00CA1C37">
        <w:rPr>
          <w:rFonts w:ascii="Times New Roman" w:hAnsi="Times New Roman"/>
          <w:sz w:val="28"/>
          <w:szCs w:val="28"/>
        </w:rPr>
        <w:t>При этом обязательство прекращается на будущее время, но, если после смерти плательщика алиментов осталась задолженность, обязанность по ее погашению переходит к наследникам в пределах стоимости перешедшего к ним наследственного имущества (п. 2 ст. 120 СК РФ; п. п. 1, 2 ст. 1175 ГК РФ; п. 60 Постановления Пленума Верховного Суда РФ от 29.05.2012 N 9;</w:t>
      </w:r>
      <w:proofErr w:type="gramEnd"/>
      <w:r w:rsidRPr="00CA1C37">
        <w:rPr>
          <w:rFonts w:ascii="Times New Roman" w:hAnsi="Times New Roman"/>
          <w:sz w:val="28"/>
          <w:szCs w:val="28"/>
        </w:rPr>
        <w:t xml:space="preserve"> Определение</w:t>
      </w:r>
      <w:proofErr w:type="gramStart"/>
      <w:r w:rsidRPr="00CA1C37">
        <w:rPr>
          <w:rFonts w:ascii="Times New Roman" w:hAnsi="Times New Roman"/>
          <w:sz w:val="28"/>
          <w:szCs w:val="28"/>
        </w:rPr>
        <w:t xml:space="preserve"> П</w:t>
      </w:r>
      <w:proofErr w:type="gramEnd"/>
      <w:r w:rsidRPr="00CA1C37">
        <w:rPr>
          <w:rFonts w:ascii="Times New Roman" w:hAnsi="Times New Roman"/>
          <w:sz w:val="28"/>
          <w:szCs w:val="28"/>
        </w:rPr>
        <w:t>ервого кассационного суда общей юрисдикции от 11.12.2019 N 88-2559/2019).</w:t>
      </w:r>
    </w:p>
    <w:p w:rsidR="00291FC7" w:rsidRPr="00CA1C37" w:rsidRDefault="00291FC7" w:rsidP="00291FC7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CA1C37">
        <w:rPr>
          <w:rFonts w:ascii="Times New Roman" w:hAnsi="Times New Roman"/>
          <w:sz w:val="28"/>
          <w:szCs w:val="28"/>
        </w:rPr>
        <w:tab/>
        <w:t>Если прекращение обязательства наступило в связи с восстановлением трудоспособности, прекращением нуждаемости, вступлением в другой брак, плательщику алиментов придется обратиться в суд с иском, так как необходимо доказать наступление этих обстоятельств (п. 2 ст. 120 СК РФ).</w:t>
      </w:r>
    </w:p>
    <w:p w:rsidR="00291FC7" w:rsidRPr="00CA1C37" w:rsidRDefault="00291FC7" w:rsidP="00291FC7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</w:p>
    <w:p w:rsidR="00291FC7" w:rsidRPr="00CA1C37" w:rsidRDefault="00291FC7" w:rsidP="00291FC7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CA1C37"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>Панафидин С</w:t>
      </w:r>
      <w:r w:rsidRPr="00CA1C37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>Д</w:t>
      </w:r>
      <w:r w:rsidRPr="00CA1C37">
        <w:rPr>
          <w:rFonts w:ascii="Times New Roman" w:hAnsi="Times New Roman"/>
          <w:sz w:val="28"/>
          <w:szCs w:val="28"/>
        </w:rPr>
        <w:t>.</w:t>
      </w:r>
    </w:p>
    <w:p w:rsidR="008C5B76" w:rsidRDefault="008C5B76"/>
    <w:sectPr w:rsidR="008C5B76" w:rsidSect="008C5B7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91FC7"/>
    <w:rsid w:val="00291FC7"/>
    <w:rsid w:val="008C5B7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1FC7"/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648</Words>
  <Characters>3697</Characters>
  <Application>Microsoft Office Word</Application>
  <DocSecurity>0</DocSecurity>
  <Lines>30</Lines>
  <Paragraphs>8</Paragraphs>
  <ScaleCrop>false</ScaleCrop>
  <Company>DreamLair</Company>
  <LinksUpToDate>false</LinksUpToDate>
  <CharactersWithSpaces>4337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Александров Н.М.</dc:creator>
  <cp:keywords/>
  <dc:description/>
  <cp:lastModifiedBy>Александров Н.М.</cp:lastModifiedBy>
  <cp:revision>2</cp:revision>
  <dcterms:created xsi:type="dcterms:W3CDTF">2023-02-03T06:03:00Z</dcterms:created>
  <dcterms:modified xsi:type="dcterms:W3CDTF">2023-02-03T06:03:00Z</dcterms:modified>
</cp:coreProperties>
</file>