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22990" w:rsidRDefault="00E22990" w:rsidP="00E22990">
      <w:pPr>
        <w:jc w:val="center"/>
        <w:rPr>
          <w:b/>
          <w:bCs/>
          <w:sz w:val="44"/>
          <w:szCs w:val="44"/>
        </w:rPr>
      </w:pPr>
    </w:p>
    <w:p w:rsidR="00E22990" w:rsidRDefault="00E22990" w:rsidP="00E22990">
      <w:pPr>
        <w:jc w:val="center"/>
        <w:rPr>
          <w:b/>
          <w:bCs/>
          <w:sz w:val="44"/>
          <w:szCs w:val="44"/>
        </w:rPr>
      </w:pPr>
    </w:p>
    <w:p w:rsidR="00E22990" w:rsidRDefault="00E22990" w:rsidP="00E22990">
      <w:pPr>
        <w:jc w:val="center"/>
        <w:rPr>
          <w:b/>
          <w:bCs/>
          <w:sz w:val="44"/>
          <w:szCs w:val="44"/>
        </w:rPr>
      </w:pPr>
    </w:p>
    <w:p w:rsidR="00E22990" w:rsidRDefault="00E22990" w:rsidP="00E22990">
      <w:pPr>
        <w:jc w:val="center"/>
        <w:rPr>
          <w:b/>
          <w:bCs/>
          <w:sz w:val="44"/>
          <w:szCs w:val="44"/>
        </w:rPr>
      </w:pPr>
    </w:p>
    <w:p w:rsidR="00E22990" w:rsidRDefault="00E22990" w:rsidP="00E22990">
      <w:pPr>
        <w:jc w:val="center"/>
        <w:rPr>
          <w:b/>
          <w:bCs/>
          <w:sz w:val="44"/>
          <w:szCs w:val="44"/>
        </w:rPr>
      </w:pPr>
    </w:p>
    <w:p w:rsidR="00E22990" w:rsidRDefault="00E22990" w:rsidP="00E22990">
      <w:pPr>
        <w:jc w:val="center"/>
        <w:rPr>
          <w:b/>
          <w:bCs/>
          <w:sz w:val="44"/>
          <w:szCs w:val="44"/>
        </w:rPr>
      </w:pPr>
    </w:p>
    <w:p w:rsidR="00E22990" w:rsidRDefault="00E22990" w:rsidP="00E22990">
      <w:pPr>
        <w:rPr>
          <w:b/>
          <w:sz w:val="44"/>
          <w:szCs w:val="44"/>
        </w:rPr>
      </w:pPr>
    </w:p>
    <w:p w:rsidR="00E22990" w:rsidRDefault="00E22990" w:rsidP="00E22990">
      <w:pPr>
        <w:jc w:val="center"/>
        <w:rPr>
          <w:b/>
          <w:i/>
          <w:sz w:val="44"/>
          <w:szCs w:val="44"/>
        </w:rPr>
      </w:pPr>
      <w:r>
        <w:rPr>
          <w:b/>
          <w:i/>
          <w:sz w:val="44"/>
          <w:szCs w:val="44"/>
        </w:rPr>
        <w:t xml:space="preserve">К </w:t>
      </w:r>
      <w:proofErr w:type="gramStart"/>
      <w:r>
        <w:rPr>
          <w:b/>
          <w:i/>
          <w:sz w:val="44"/>
          <w:szCs w:val="44"/>
        </w:rPr>
        <w:t>Р</w:t>
      </w:r>
      <w:proofErr w:type="gramEnd"/>
      <w:r>
        <w:rPr>
          <w:b/>
          <w:i/>
          <w:sz w:val="44"/>
          <w:szCs w:val="44"/>
        </w:rPr>
        <w:t xml:space="preserve"> У Т И Х И Н С К И Й</w:t>
      </w:r>
    </w:p>
    <w:p w:rsidR="00E22990" w:rsidRDefault="00E22990" w:rsidP="00E22990">
      <w:pPr>
        <w:jc w:val="center"/>
        <w:rPr>
          <w:b/>
          <w:i/>
          <w:sz w:val="44"/>
          <w:szCs w:val="44"/>
        </w:rPr>
      </w:pPr>
    </w:p>
    <w:p w:rsidR="00E22990" w:rsidRDefault="00E22990" w:rsidP="00E22990">
      <w:pPr>
        <w:jc w:val="center"/>
        <w:rPr>
          <w:b/>
          <w:i/>
          <w:sz w:val="44"/>
          <w:szCs w:val="44"/>
        </w:rPr>
      </w:pPr>
      <w:r>
        <w:rPr>
          <w:b/>
          <w:i/>
          <w:sz w:val="44"/>
          <w:szCs w:val="44"/>
        </w:rPr>
        <w:t>В Е С Т Н И К</w:t>
      </w:r>
    </w:p>
    <w:p w:rsidR="00E22990" w:rsidRDefault="00E22990" w:rsidP="00E22990">
      <w:pPr>
        <w:jc w:val="center"/>
        <w:rPr>
          <w:b/>
          <w:sz w:val="44"/>
          <w:szCs w:val="44"/>
        </w:rPr>
      </w:pPr>
    </w:p>
    <w:p w:rsidR="00E22990" w:rsidRDefault="00D16368" w:rsidP="00E22990">
      <w:pPr>
        <w:jc w:val="center"/>
        <w:rPr>
          <w:b/>
          <w:sz w:val="44"/>
          <w:szCs w:val="44"/>
        </w:rPr>
      </w:pPr>
      <w:r>
        <w:rPr>
          <w:b/>
          <w:sz w:val="44"/>
          <w:szCs w:val="44"/>
        </w:rPr>
        <w:t xml:space="preserve">№ </w:t>
      </w:r>
      <w:r w:rsidR="00F36390">
        <w:rPr>
          <w:b/>
          <w:sz w:val="44"/>
          <w:szCs w:val="44"/>
        </w:rPr>
        <w:t>16</w:t>
      </w:r>
    </w:p>
    <w:p w:rsidR="00E22990" w:rsidRDefault="003C2E42" w:rsidP="00E22990">
      <w:pPr>
        <w:jc w:val="center"/>
        <w:rPr>
          <w:b/>
          <w:sz w:val="44"/>
          <w:szCs w:val="44"/>
        </w:rPr>
      </w:pPr>
      <w:r>
        <w:rPr>
          <w:b/>
          <w:sz w:val="44"/>
          <w:szCs w:val="44"/>
        </w:rPr>
        <w:t>05.04</w:t>
      </w:r>
      <w:r w:rsidR="00D16368">
        <w:rPr>
          <w:b/>
          <w:sz w:val="44"/>
          <w:szCs w:val="44"/>
        </w:rPr>
        <w:t>.2024</w:t>
      </w:r>
      <w:r w:rsidR="00E22990">
        <w:rPr>
          <w:b/>
          <w:sz w:val="44"/>
          <w:szCs w:val="44"/>
        </w:rPr>
        <w:t xml:space="preserve">г. </w:t>
      </w:r>
    </w:p>
    <w:p w:rsidR="00E22990" w:rsidRDefault="00E22990" w:rsidP="00E22990">
      <w:pPr>
        <w:jc w:val="center"/>
        <w:rPr>
          <w:b/>
          <w:sz w:val="28"/>
          <w:szCs w:val="28"/>
        </w:rPr>
      </w:pPr>
    </w:p>
    <w:p w:rsidR="00E22990" w:rsidRDefault="00E22990" w:rsidP="00E22990">
      <w:pPr>
        <w:jc w:val="center"/>
        <w:rPr>
          <w:b/>
          <w:sz w:val="28"/>
          <w:szCs w:val="28"/>
        </w:rPr>
      </w:pPr>
      <w:r>
        <w:rPr>
          <w:b/>
          <w:sz w:val="28"/>
          <w:szCs w:val="28"/>
        </w:rPr>
        <w:t>печатное издание администрации Крутихинского сельсовета</w:t>
      </w:r>
    </w:p>
    <w:p w:rsidR="00E22990" w:rsidRDefault="00E22990" w:rsidP="00E22990">
      <w:pPr>
        <w:jc w:val="center"/>
        <w:rPr>
          <w:b/>
          <w:sz w:val="28"/>
          <w:szCs w:val="28"/>
        </w:rPr>
      </w:pPr>
      <w:r>
        <w:rPr>
          <w:b/>
          <w:sz w:val="28"/>
          <w:szCs w:val="28"/>
        </w:rPr>
        <w:t xml:space="preserve">и Совета депутатов </w:t>
      </w:r>
    </w:p>
    <w:p w:rsidR="00E22990" w:rsidRDefault="00E22990" w:rsidP="00E22990">
      <w:pPr>
        <w:rPr>
          <w:sz w:val="28"/>
          <w:szCs w:val="28"/>
        </w:rPr>
      </w:pPr>
    </w:p>
    <w:p w:rsidR="00E22990" w:rsidRDefault="00E22990" w:rsidP="00E22990">
      <w:pPr>
        <w:rPr>
          <w:sz w:val="28"/>
          <w:szCs w:val="28"/>
        </w:rPr>
      </w:pPr>
    </w:p>
    <w:p w:rsidR="00E22990" w:rsidRDefault="00E22990" w:rsidP="00E22990">
      <w:pPr>
        <w:jc w:val="center"/>
        <w:rPr>
          <w:sz w:val="28"/>
          <w:szCs w:val="28"/>
        </w:rPr>
      </w:pPr>
      <w:r>
        <w:rPr>
          <w:sz w:val="28"/>
          <w:szCs w:val="28"/>
        </w:rPr>
        <w:t>Количество экземпляров 5 шт.</w:t>
      </w:r>
    </w:p>
    <w:p w:rsidR="00E22990" w:rsidRDefault="00E22990" w:rsidP="00E22990">
      <w:pPr>
        <w:jc w:val="center"/>
        <w:rPr>
          <w:sz w:val="28"/>
          <w:szCs w:val="28"/>
        </w:rPr>
      </w:pPr>
    </w:p>
    <w:p w:rsidR="00E22990" w:rsidRDefault="00E22990" w:rsidP="00E22990">
      <w:pPr>
        <w:jc w:val="center"/>
        <w:rPr>
          <w:sz w:val="28"/>
          <w:szCs w:val="28"/>
        </w:rPr>
      </w:pPr>
    </w:p>
    <w:p w:rsidR="00E22990" w:rsidRDefault="00E22990" w:rsidP="00E22990">
      <w:pPr>
        <w:jc w:val="center"/>
        <w:rPr>
          <w:sz w:val="28"/>
          <w:szCs w:val="28"/>
        </w:rPr>
      </w:pPr>
    </w:p>
    <w:p w:rsidR="00E22990" w:rsidRDefault="00E22990" w:rsidP="00E22990">
      <w:pPr>
        <w:rPr>
          <w:b/>
          <w:sz w:val="28"/>
          <w:szCs w:val="28"/>
        </w:rPr>
      </w:pPr>
    </w:p>
    <w:p w:rsidR="00E22990" w:rsidRDefault="00E22990" w:rsidP="00E22990">
      <w:pPr>
        <w:rPr>
          <w:b/>
          <w:sz w:val="28"/>
          <w:szCs w:val="28"/>
        </w:rPr>
      </w:pPr>
    </w:p>
    <w:p w:rsidR="00E22990" w:rsidRDefault="00E22990" w:rsidP="00E22990">
      <w:pPr>
        <w:rPr>
          <w:b/>
          <w:sz w:val="28"/>
          <w:szCs w:val="28"/>
        </w:rPr>
      </w:pPr>
    </w:p>
    <w:p w:rsidR="00E22990" w:rsidRDefault="00E22990" w:rsidP="00E22990">
      <w:pPr>
        <w:rPr>
          <w:b/>
          <w:sz w:val="28"/>
          <w:szCs w:val="28"/>
        </w:rPr>
      </w:pPr>
    </w:p>
    <w:p w:rsidR="00E22990" w:rsidRDefault="00E22990" w:rsidP="00E22990">
      <w:pPr>
        <w:rPr>
          <w:b/>
          <w:sz w:val="28"/>
          <w:szCs w:val="28"/>
        </w:rPr>
      </w:pPr>
    </w:p>
    <w:p w:rsidR="00E22990" w:rsidRDefault="00E22990" w:rsidP="00E22990">
      <w:pPr>
        <w:rPr>
          <w:b/>
          <w:sz w:val="28"/>
          <w:szCs w:val="28"/>
        </w:rPr>
      </w:pPr>
    </w:p>
    <w:p w:rsidR="00E22990" w:rsidRDefault="00E22990" w:rsidP="00E22990">
      <w:pPr>
        <w:rPr>
          <w:b/>
          <w:sz w:val="28"/>
          <w:szCs w:val="28"/>
        </w:rPr>
      </w:pPr>
    </w:p>
    <w:p w:rsidR="00E22990" w:rsidRDefault="00E22990" w:rsidP="00E22990">
      <w:pPr>
        <w:rPr>
          <w:b/>
          <w:sz w:val="28"/>
          <w:szCs w:val="28"/>
        </w:rPr>
        <w:sectPr w:rsidR="00E22990">
          <w:pgSz w:w="11906" w:h="16838"/>
          <w:pgMar w:top="567" w:right="851" w:bottom="1134" w:left="284" w:header="709" w:footer="709" w:gutter="0"/>
          <w:cols w:space="720"/>
        </w:sectPr>
      </w:pPr>
    </w:p>
    <w:p w:rsidR="00021CD2" w:rsidRDefault="00021CD2" w:rsidP="00BF67E7">
      <w:pPr>
        <w:rPr>
          <w:b/>
          <w:sz w:val="32"/>
          <w:szCs w:val="32"/>
        </w:rPr>
      </w:pPr>
      <w:r>
        <w:rPr>
          <w:b/>
          <w:sz w:val="32"/>
          <w:szCs w:val="32"/>
        </w:rPr>
        <w:lastRenderedPageBreak/>
        <w:t xml:space="preserve">КРУТИХИНСКИЙ  В Е С Т Н И К                            </w:t>
      </w:r>
      <w:r w:rsidR="00D16368">
        <w:rPr>
          <w:b/>
          <w:sz w:val="32"/>
          <w:szCs w:val="32"/>
        </w:rPr>
        <w:t xml:space="preserve">                   № </w:t>
      </w:r>
      <w:r w:rsidR="00F36390">
        <w:rPr>
          <w:b/>
          <w:sz w:val="32"/>
          <w:szCs w:val="32"/>
        </w:rPr>
        <w:t>16</w:t>
      </w:r>
    </w:p>
    <w:p w:rsidR="00E22990" w:rsidRDefault="00021CD2" w:rsidP="00BF67E7">
      <w:pPr>
        <w:rPr>
          <w:sz w:val="32"/>
          <w:szCs w:val="32"/>
        </w:rPr>
      </w:pPr>
      <w:r>
        <w:rPr>
          <w:b/>
          <w:sz w:val="32"/>
          <w:szCs w:val="32"/>
        </w:rPr>
        <w:t xml:space="preserve">                                         </w:t>
      </w:r>
      <w:r w:rsidR="00E22990">
        <w:rPr>
          <w:b/>
          <w:sz w:val="32"/>
          <w:szCs w:val="32"/>
        </w:rPr>
        <w:t xml:space="preserve">    </w:t>
      </w:r>
      <w:r w:rsidR="003C70D8">
        <w:rPr>
          <w:b/>
          <w:sz w:val="32"/>
          <w:szCs w:val="32"/>
        </w:rPr>
        <w:t xml:space="preserve">   </w:t>
      </w:r>
      <w:r w:rsidR="00BF67E7">
        <w:rPr>
          <w:b/>
          <w:sz w:val="32"/>
          <w:szCs w:val="32"/>
        </w:rPr>
        <w:t xml:space="preserve">                   </w:t>
      </w:r>
      <w:r>
        <w:rPr>
          <w:b/>
          <w:sz w:val="32"/>
          <w:szCs w:val="32"/>
        </w:rPr>
        <w:t xml:space="preserve">                                    </w:t>
      </w:r>
      <w:r w:rsidR="003C2E42">
        <w:rPr>
          <w:b/>
          <w:sz w:val="32"/>
          <w:szCs w:val="32"/>
        </w:rPr>
        <w:t>05</w:t>
      </w:r>
      <w:r w:rsidR="005A2091">
        <w:rPr>
          <w:b/>
          <w:sz w:val="32"/>
          <w:szCs w:val="32"/>
        </w:rPr>
        <w:t>.</w:t>
      </w:r>
      <w:r w:rsidR="001377F4">
        <w:rPr>
          <w:b/>
          <w:sz w:val="32"/>
          <w:szCs w:val="32"/>
        </w:rPr>
        <w:t>0</w:t>
      </w:r>
      <w:r w:rsidR="003C2E42">
        <w:rPr>
          <w:b/>
          <w:sz w:val="32"/>
          <w:szCs w:val="32"/>
        </w:rPr>
        <w:t>4</w:t>
      </w:r>
      <w:r w:rsidR="00E22990">
        <w:rPr>
          <w:b/>
          <w:sz w:val="32"/>
          <w:szCs w:val="32"/>
        </w:rPr>
        <w:t>.20</w:t>
      </w:r>
      <w:r w:rsidR="009C0ECD">
        <w:rPr>
          <w:b/>
          <w:sz w:val="32"/>
          <w:szCs w:val="32"/>
        </w:rPr>
        <w:t>2</w:t>
      </w:r>
      <w:r w:rsidR="00D16368">
        <w:rPr>
          <w:b/>
          <w:sz w:val="32"/>
          <w:szCs w:val="32"/>
        </w:rPr>
        <w:t>4</w:t>
      </w:r>
    </w:p>
    <w:p w:rsidR="00E22990" w:rsidRDefault="00E22990" w:rsidP="00BF67E7">
      <w:pPr>
        <w:rPr>
          <w:sz w:val="32"/>
          <w:szCs w:val="32"/>
        </w:rPr>
      </w:pPr>
      <w:r>
        <w:rPr>
          <w:sz w:val="32"/>
          <w:szCs w:val="32"/>
        </w:rPr>
        <w:t>Администрации Крутихинского</w:t>
      </w:r>
    </w:p>
    <w:p w:rsidR="00BF67E7" w:rsidRDefault="00BF67E7" w:rsidP="00BF67E7">
      <w:pPr>
        <w:pBdr>
          <w:bottom w:val="single" w:sz="12" w:space="3" w:color="auto"/>
        </w:pBdr>
        <w:rPr>
          <w:sz w:val="32"/>
          <w:szCs w:val="32"/>
        </w:rPr>
      </w:pPr>
      <w:r>
        <w:rPr>
          <w:sz w:val="32"/>
          <w:szCs w:val="32"/>
        </w:rPr>
        <w:t>с</w:t>
      </w:r>
      <w:r w:rsidR="00E22990">
        <w:rPr>
          <w:sz w:val="32"/>
          <w:szCs w:val="32"/>
        </w:rPr>
        <w:t xml:space="preserve">ельсовета                                                                       </w:t>
      </w:r>
      <w:r w:rsidR="008A4502">
        <w:rPr>
          <w:sz w:val="32"/>
          <w:szCs w:val="32"/>
        </w:rPr>
        <w:t xml:space="preserve">       </w:t>
      </w:r>
      <w:r w:rsidR="00021CD2">
        <w:rPr>
          <w:sz w:val="32"/>
          <w:szCs w:val="32"/>
        </w:rPr>
        <w:t xml:space="preserve">                            </w:t>
      </w:r>
      <w:proofErr w:type="gramStart"/>
      <w:r w:rsidR="00E22990">
        <w:rPr>
          <w:sz w:val="32"/>
          <w:szCs w:val="32"/>
        </w:rPr>
        <w:t>Основан</w:t>
      </w:r>
      <w:proofErr w:type="gramEnd"/>
      <w:r w:rsidR="00E22990">
        <w:rPr>
          <w:sz w:val="32"/>
          <w:szCs w:val="32"/>
        </w:rPr>
        <w:t xml:space="preserve"> 25 апреля 2008года</w:t>
      </w:r>
    </w:p>
    <w:p w:rsidR="002C77BE" w:rsidRDefault="002C77BE" w:rsidP="00E85712">
      <w:pPr>
        <w:spacing w:line="240" w:lineRule="exact"/>
        <w:jc w:val="both"/>
        <w:rPr>
          <w:sz w:val="28"/>
        </w:rPr>
      </w:pPr>
    </w:p>
    <w:p w:rsidR="00096129" w:rsidRDefault="00096129" w:rsidP="00E85712">
      <w:pPr>
        <w:jc w:val="both"/>
      </w:pPr>
      <w:bookmarkStart w:id="0" w:name="_GoBack"/>
      <w:bookmarkEnd w:id="0"/>
    </w:p>
    <w:p w:rsidR="00825F10" w:rsidRDefault="00825F10" w:rsidP="00E85712">
      <w:pPr>
        <w:jc w:val="both"/>
      </w:pPr>
    </w:p>
    <w:p w:rsidR="00F36390" w:rsidRDefault="00F36390" w:rsidP="00F36390">
      <w:pPr>
        <w:pStyle w:val="ConsPlusNormal0"/>
        <w:ind w:firstLine="0"/>
        <w:contextualSpacing/>
        <w:jc w:val="center"/>
        <w:rPr>
          <w:b/>
          <w:bCs/>
          <w:sz w:val="28"/>
          <w:szCs w:val="28"/>
        </w:rPr>
      </w:pPr>
      <w:r w:rsidRPr="00F36390">
        <w:rPr>
          <w:b/>
          <w:bCs/>
          <w:sz w:val="28"/>
          <w:szCs w:val="28"/>
        </w:rPr>
        <w:t>Дополнительные услуги оператора сотовой связи</w:t>
      </w:r>
    </w:p>
    <w:p w:rsidR="00F36390" w:rsidRPr="00F36390" w:rsidRDefault="00F36390" w:rsidP="00F36390">
      <w:pPr>
        <w:pStyle w:val="ConsPlusNormal0"/>
        <w:ind w:firstLine="0"/>
        <w:contextualSpacing/>
        <w:jc w:val="center"/>
        <w:rPr>
          <w:b/>
          <w:bCs/>
          <w:sz w:val="28"/>
          <w:szCs w:val="28"/>
        </w:rPr>
      </w:pPr>
    </w:p>
    <w:p w:rsidR="00F36390" w:rsidRPr="00F36390" w:rsidRDefault="00F36390" w:rsidP="00F36390">
      <w:pPr>
        <w:pStyle w:val="ConsPlusNormal0"/>
        <w:contextualSpacing/>
        <w:jc w:val="both"/>
        <w:rPr>
          <w:rFonts w:ascii="Times New Roman" w:hAnsi="Times New Roman" w:cs="Times New Roman"/>
          <w:sz w:val="28"/>
          <w:szCs w:val="28"/>
        </w:rPr>
      </w:pPr>
      <w:r>
        <w:rPr>
          <w:sz w:val="28"/>
          <w:szCs w:val="28"/>
        </w:rPr>
        <w:tab/>
      </w:r>
      <w:r w:rsidRPr="00F36390">
        <w:rPr>
          <w:rFonts w:ascii="Times New Roman" w:hAnsi="Times New Roman" w:cs="Times New Roman"/>
          <w:sz w:val="28"/>
          <w:szCs w:val="28"/>
        </w:rPr>
        <w:t xml:space="preserve">Оператор сотовой связи не вправе оказывать дополнительные платные услуги без получения согласия абонента. </w:t>
      </w:r>
      <w:proofErr w:type="gramStart"/>
      <w:r w:rsidRPr="00F36390">
        <w:rPr>
          <w:rFonts w:ascii="Times New Roman" w:hAnsi="Times New Roman" w:cs="Times New Roman"/>
          <w:sz w:val="28"/>
          <w:szCs w:val="28"/>
        </w:rPr>
        <w:t xml:space="preserve">При этом гражданин может отказаться от оплаты таких услуг либо, если услуги оплачены, потребовать возврата соответствующей суммы (п. 3 ст. 16 Закона от 07.02.1992 N 2300-1; </w:t>
      </w:r>
      <w:proofErr w:type="spellStart"/>
      <w:r w:rsidRPr="00F36390">
        <w:rPr>
          <w:rFonts w:ascii="Times New Roman" w:hAnsi="Times New Roman" w:cs="Times New Roman"/>
          <w:sz w:val="28"/>
          <w:szCs w:val="28"/>
        </w:rPr>
        <w:t>пп</w:t>
      </w:r>
      <w:proofErr w:type="spellEnd"/>
      <w:r w:rsidRPr="00F36390">
        <w:rPr>
          <w:rFonts w:ascii="Times New Roman" w:hAnsi="Times New Roman" w:cs="Times New Roman"/>
          <w:sz w:val="28"/>
          <w:szCs w:val="28"/>
        </w:rPr>
        <w:t xml:space="preserve">. "б" п. 26 Правил, утв. Постановлением Правительства РФ от 09.12.2014 N 1342; п. 33, </w:t>
      </w:r>
      <w:proofErr w:type="spellStart"/>
      <w:r w:rsidRPr="00F36390">
        <w:rPr>
          <w:rFonts w:ascii="Times New Roman" w:hAnsi="Times New Roman" w:cs="Times New Roman"/>
          <w:sz w:val="28"/>
          <w:szCs w:val="28"/>
        </w:rPr>
        <w:t>пп</w:t>
      </w:r>
      <w:proofErr w:type="spellEnd"/>
      <w:r w:rsidRPr="00F36390">
        <w:rPr>
          <w:rFonts w:ascii="Times New Roman" w:hAnsi="Times New Roman" w:cs="Times New Roman"/>
          <w:sz w:val="28"/>
          <w:szCs w:val="28"/>
        </w:rPr>
        <w:t>. "б" п. 37 Правил, утв. Постановлением Правительства РФ от 31.12.2021 N 2606;</w:t>
      </w:r>
      <w:proofErr w:type="gramEnd"/>
      <w:r w:rsidRPr="00F36390">
        <w:rPr>
          <w:rFonts w:ascii="Times New Roman" w:hAnsi="Times New Roman" w:cs="Times New Roman"/>
          <w:sz w:val="28"/>
          <w:szCs w:val="28"/>
        </w:rPr>
        <w:t xml:space="preserve"> </w:t>
      </w:r>
      <w:proofErr w:type="spellStart"/>
      <w:proofErr w:type="gramStart"/>
      <w:r w:rsidRPr="00F36390">
        <w:rPr>
          <w:rFonts w:ascii="Times New Roman" w:hAnsi="Times New Roman" w:cs="Times New Roman"/>
          <w:sz w:val="28"/>
          <w:szCs w:val="28"/>
        </w:rPr>
        <w:t>пп</w:t>
      </w:r>
      <w:proofErr w:type="spellEnd"/>
      <w:r w:rsidRPr="00F36390">
        <w:rPr>
          <w:rFonts w:ascii="Times New Roman" w:hAnsi="Times New Roman" w:cs="Times New Roman"/>
          <w:sz w:val="28"/>
          <w:szCs w:val="28"/>
        </w:rPr>
        <w:t>. "а" п. 36 Правил, утв. Постановлением Правительства РФ от 31.12.2021 N 2607).</w:t>
      </w:r>
      <w:proofErr w:type="gramEnd"/>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Кроме того, об изменении тарифов на услуги связи оператор связи обязан извещать, в том числе через свой интернет-сайт, не менее чем за 10 дней до введения новых тарифов (</w:t>
      </w:r>
      <w:proofErr w:type="spellStart"/>
      <w:r w:rsidRPr="00F36390">
        <w:rPr>
          <w:rFonts w:ascii="Times New Roman" w:hAnsi="Times New Roman" w:cs="Times New Roman"/>
          <w:sz w:val="28"/>
          <w:szCs w:val="28"/>
        </w:rPr>
        <w:t>пп</w:t>
      </w:r>
      <w:proofErr w:type="spellEnd"/>
      <w:r w:rsidRPr="00F36390">
        <w:rPr>
          <w:rFonts w:ascii="Times New Roman" w:hAnsi="Times New Roman" w:cs="Times New Roman"/>
          <w:sz w:val="28"/>
          <w:szCs w:val="28"/>
        </w:rPr>
        <w:t xml:space="preserve">. "е" п. 24 Правил N 1342; </w:t>
      </w:r>
      <w:proofErr w:type="spellStart"/>
      <w:r w:rsidRPr="00F36390">
        <w:rPr>
          <w:rFonts w:ascii="Times New Roman" w:hAnsi="Times New Roman" w:cs="Times New Roman"/>
          <w:sz w:val="28"/>
          <w:szCs w:val="28"/>
        </w:rPr>
        <w:t>пп</w:t>
      </w:r>
      <w:proofErr w:type="spellEnd"/>
      <w:r w:rsidRPr="00F36390">
        <w:rPr>
          <w:rFonts w:ascii="Times New Roman" w:hAnsi="Times New Roman" w:cs="Times New Roman"/>
          <w:sz w:val="28"/>
          <w:szCs w:val="28"/>
        </w:rPr>
        <w:t xml:space="preserve">. "в" п. 35 Правил N 2606; </w:t>
      </w:r>
      <w:proofErr w:type="spellStart"/>
      <w:r w:rsidRPr="00F36390">
        <w:rPr>
          <w:rFonts w:ascii="Times New Roman" w:hAnsi="Times New Roman" w:cs="Times New Roman"/>
          <w:sz w:val="28"/>
          <w:szCs w:val="28"/>
        </w:rPr>
        <w:t>пп</w:t>
      </w:r>
      <w:proofErr w:type="spellEnd"/>
      <w:r w:rsidRPr="00F36390">
        <w:rPr>
          <w:rFonts w:ascii="Times New Roman" w:hAnsi="Times New Roman" w:cs="Times New Roman"/>
          <w:sz w:val="28"/>
          <w:szCs w:val="28"/>
        </w:rPr>
        <w:t>. "б" п. 33 Правил N 2607).</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При подключении дополнительных услуг без согласия пользователя связи следует получить у оператора связи детализацию счета (дополнительную информацию об оказанных вам услугах связи) за спорный период, в том числе с указанием даты и времени установления соединений, их продолжительности и абонентских номеров. Как правило, запрос о выдаче детализации счета составляется по форме оператора (</w:t>
      </w:r>
      <w:proofErr w:type="spellStart"/>
      <w:r w:rsidRPr="00F36390">
        <w:rPr>
          <w:rFonts w:ascii="Times New Roman" w:hAnsi="Times New Roman" w:cs="Times New Roman"/>
          <w:sz w:val="28"/>
          <w:szCs w:val="28"/>
        </w:rPr>
        <w:t>пп</w:t>
      </w:r>
      <w:proofErr w:type="spellEnd"/>
      <w:r w:rsidRPr="00F36390">
        <w:rPr>
          <w:rFonts w:ascii="Times New Roman" w:hAnsi="Times New Roman" w:cs="Times New Roman"/>
          <w:sz w:val="28"/>
          <w:szCs w:val="28"/>
        </w:rPr>
        <w:t xml:space="preserve">. "г" п. 26, </w:t>
      </w:r>
      <w:proofErr w:type="spellStart"/>
      <w:r w:rsidRPr="00F36390">
        <w:rPr>
          <w:rFonts w:ascii="Times New Roman" w:hAnsi="Times New Roman" w:cs="Times New Roman"/>
          <w:sz w:val="28"/>
          <w:szCs w:val="28"/>
        </w:rPr>
        <w:t>пп</w:t>
      </w:r>
      <w:proofErr w:type="spellEnd"/>
      <w:r w:rsidRPr="00F36390">
        <w:rPr>
          <w:rFonts w:ascii="Times New Roman" w:hAnsi="Times New Roman" w:cs="Times New Roman"/>
          <w:sz w:val="28"/>
          <w:szCs w:val="28"/>
        </w:rPr>
        <w:t>. "б" п. 27 Правил N 1342; п. 57 Правил N 2606; п. 55 Правил N 2607).</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Также можно защищать свои права в административном и судебном порядке. Однако до обращения в суд необходимо предъявить претензию оператору связи (п. п. 1, 4 ст. 55, ст. 56 Закона от 07.07.2003 N 126-ФЗ).</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В претензии следует указать:</w:t>
      </w:r>
    </w:p>
    <w:p w:rsidR="00F36390" w:rsidRPr="00F36390" w:rsidRDefault="00F36390" w:rsidP="00F36390">
      <w:pPr>
        <w:pStyle w:val="ConsPlusNormal0"/>
        <w:numPr>
          <w:ilvl w:val="0"/>
          <w:numId w:val="10"/>
        </w:numPr>
        <w:tabs>
          <w:tab w:val="left" w:pos="540"/>
        </w:tabs>
        <w:ind w:left="540" w:hanging="300"/>
        <w:contextualSpacing/>
        <w:jc w:val="both"/>
        <w:rPr>
          <w:rFonts w:ascii="Times New Roman" w:hAnsi="Times New Roman" w:cs="Times New Roman"/>
          <w:sz w:val="28"/>
          <w:szCs w:val="28"/>
        </w:rPr>
      </w:pPr>
      <w:r w:rsidRPr="00F36390">
        <w:rPr>
          <w:rFonts w:ascii="Times New Roman" w:hAnsi="Times New Roman" w:cs="Times New Roman"/>
          <w:sz w:val="28"/>
          <w:szCs w:val="28"/>
        </w:rPr>
        <w:t>данные получателя претензии (наименование, место нахождения, иная контактная информация);</w:t>
      </w:r>
    </w:p>
    <w:p w:rsidR="00F36390" w:rsidRPr="00F36390" w:rsidRDefault="00F36390" w:rsidP="00F36390">
      <w:pPr>
        <w:pStyle w:val="ConsPlusNormal0"/>
        <w:numPr>
          <w:ilvl w:val="0"/>
          <w:numId w:val="10"/>
        </w:numPr>
        <w:tabs>
          <w:tab w:val="left" w:pos="540"/>
        </w:tabs>
        <w:ind w:left="540" w:hanging="300"/>
        <w:contextualSpacing/>
        <w:jc w:val="both"/>
        <w:rPr>
          <w:rFonts w:ascii="Times New Roman" w:hAnsi="Times New Roman" w:cs="Times New Roman"/>
          <w:sz w:val="28"/>
          <w:szCs w:val="28"/>
        </w:rPr>
      </w:pPr>
      <w:r w:rsidRPr="00F36390">
        <w:rPr>
          <w:rFonts w:ascii="Times New Roman" w:hAnsi="Times New Roman" w:cs="Times New Roman"/>
          <w:sz w:val="28"/>
          <w:szCs w:val="28"/>
        </w:rPr>
        <w:t>Ф.И.О., адрес (для переписки), телефон, иные контактные данные;</w:t>
      </w:r>
    </w:p>
    <w:p w:rsidR="00F36390" w:rsidRPr="00F36390" w:rsidRDefault="00F36390" w:rsidP="00F36390">
      <w:pPr>
        <w:pStyle w:val="ConsPlusNormal0"/>
        <w:numPr>
          <w:ilvl w:val="0"/>
          <w:numId w:val="10"/>
        </w:numPr>
        <w:tabs>
          <w:tab w:val="left" w:pos="540"/>
        </w:tabs>
        <w:ind w:left="540" w:hanging="300"/>
        <w:contextualSpacing/>
        <w:jc w:val="both"/>
        <w:rPr>
          <w:rFonts w:ascii="Times New Roman" w:hAnsi="Times New Roman" w:cs="Times New Roman"/>
          <w:sz w:val="28"/>
          <w:szCs w:val="28"/>
        </w:rPr>
      </w:pPr>
      <w:r w:rsidRPr="00F36390">
        <w:rPr>
          <w:rFonts w:ascii="Times New Roman" w:hAnsi="Times New Roman" w:cs="Times New Roman"/>
          <w:sz w:val="28"/>
          <w:szCs w:val="28"/>
        </w:rPr>
        <w:t>дату, место заключения договора на оказание услуг связи;</w:t>
      </w:r>
    </w:p>
    <w:p w:rsidR="00F36390" w:rsidRPr="00F36390" w:rsidRDefault="00F36390" w:rsidP="00F36390">
      <w:pPr>
        <w:pStyle w:val="ConsPlusNormal0"/>
        <w:numPr>
          <w:ilvl w:val="0"/>
          <w:numId w:val="10"/>
        </w:numPr>
        <w:tabs>
          <w:tab w:val="left" w:pos="540"/>
        </w:tabs>
        <w:ind w:left="540" w:hanging="300"/>
        <w:contextualSpacing/>
        <w:jc w:val="both"/>
        <w:rPr>
          <w:rFonts w:ascii="Times New Roman" w:hAnsi="Times New Roman" w:cs="Times New Roman"/>
          <w:sz w:val="28"/>
          <w:szCs w:val="28"/>
        </w:rPr>
      </w:pPr>
      <w:r w:rsidRPr="00F36390">
        <w:rPr>
          <w:rFonts w:ascii="Times New Roman" w:hAnsi="Times New Roman" w:cs="Times New Roman"/>
          <w:sz w:val="28"/>
          <w:szCs w:val="28"/>
        </w:rPr>
        <w:t>дату, обстоятельства обнаружения подключения дополнительных услуг связи, не согласованных с оператором связи;</w:t>
      </w:r>
    </w:p>
    <w:p w:rsidR="00F36390" w:rsidRPr="00F36390" w:rsidRDefault="00F36390" w:rsidP="00F36390">
      <w:pPr>
        <w:pStyle w:val="ConsPlusNormal0"/>
        <w:numPr>
          <w:ilvl w:val="0"/>
          <w:numId w:val="10"/>
        </w:numPr>
        <w:tabs>
          <w:tab w:val="left" w:pos="540"/>
        </w:tabs>
        <w:ind w:left="540" w:hanging="300"/>
        <w:contextualSpacing/>
        <w:jc w:val="both"/>
        <w:rPr>
          <w:rFonts w:ascii="Times New Roman" w:hAnsi="Times New Roman" w:cs="Times New Roman"/>
          <w:sz w:val="28"/>
          <w:szCs w:val="28"/>
        </w:rPr>
      </w:pPr>
      <w:r w:rsidRPr="00F36390">
        <w:rPr>
          <w:rFonts w:ascii="Times New Roman" w:hAnsi="Times New Roman" w:cs="Times New Roman"/>
          <w:sz w:val="28"/>
          <w:szCs w:val="28"/>
        </w:rPr>
        <w:t>сумму, которую оператор требует уплатить за указанные услуги;</w:t>
      </w:r>
    </w:p>
    <w:p w:rsidR="00F36390" w:rsidRPr="00F36390" w:rsidRDefault="00F36390" w:rsidP="00F36390">
      <w:pPr>
        <w:pStyle w:val="ConsPlusNormal0"/>
        <w:numPr>
          <w:ilvl w:val="0"/>
          <w:numId w:val="10"/>
        </w:numPr>
        <w:tabs>
          <w:tab w:val="left" w:pos="540"/>
        </w:tabs>
        <w:ind w:left="540" w:hanging="300"/>
        <w:contextualSpacing/>
        <w:jc w:val="both"/>
        <w:rPr>
          <w:rFonts w:ascii="Times New Roman" w:hAnsi="Times New Roman" w:cs="Times New Roman"/>
          <w:sz w:val="28"/>
          <w:szCs w:val="28"/>
        </w:rPr>
      </w:pPr>
      <w:r w:rsidRPr="00F36390">
        <w:rPr>
          <w:rFonts w:ascii="Times New Roman" w:hAnsi="Times New Roman" w:cs="Times New Roman"/>
          <w:sz w:val="28"/>
          <w:szCs w:val="28"/>
        </w:rPr>
        <w:t>мотивы, по которым дополнительные услуги не подлежат оплате.</w:t>
      </w:r>
    </w:p>
    <w:p w:rsidR="00F36390" w:rsidRPr="00F36390" w:rsidRDefault="00F36390" w:rsidP="00F36390">
      <w:pPr>
        <w:pStyle w:val="ConsPlusNormal0"/>
        <w:ind w:left="540"/>
        <w:contextualSpacing/>
        <w:jc w:val="both"/>
        <w:rPr>
          <w:rFonts w:ascii="Times New Roman" w:hAnsi="Times New Roman" w:cs="Times New Roman"/>
          <w:sz w:val="28"/>
          <w:szCs w:val="28"/>
        </w:rPr>
      </w:pPr>
      <w:r w:rsidRPr="00F36390">
        <w:rPr>
          <w:rFonts w:ascii="Times New Roman" w:hAnsi="Times New Roman" w:cs="Times New Roman"/>
          <w:sz w:val="28"/>
          <w:szCs w:val="28"/>
        </w:rPr>
        <w:t>К таким мотивам можно относиться отсутствие дополнительной услуги в перечне услуг, указанных в договоре на оказание услуг связи или в дополнительном соглашении к договору, либо отсутствие иным образом оформленного согласия на подключение дополнительных услуг;</w:t>
      </w:r>
    </w:p>
    <w:p w:rsidR="00F36390" w:rsidRPr="00F36390" w:rsidRDefault="00F36390" w:rsidP="00F36390">
      <w:pPr>
        <w:pStyle w:val="ConsPlusNormal0"/>
        <w:numPr>
          <w:ilvl w:val="0"/>
          <w:numId w:val="10"/>
        </w:numPr>
        <w:tabs>
          <w:tab w:val="left" w:pos="540"/>
        </w:tabs>
        <w:ind w:left="540" w:hanging="300"/>
        <w:contextualSpacing/>
        <w:jc w:val="both"/>
        <w:rPr>
          <w:rFonts w:ascii="Times New Roman" w:hAnsi="Times New Roman" w:cs="Times New Roman"/>
          <w:sz w:val="28"/>
          <w:szCs w:val="28"/>
        </w:rPr>
      </w:pPr>
      <w:r w:rsidRPr="00F36390">
        <w:rPr>
          <w:rFonts w:ascii="Times New Roman" w:hAnsi="Times New Roman" w:cs="Times New Roman"/>
          <w:sz w:val="28"/>
          <w:szCs w:val="28"/>
        </w:rPr>
        <w:t>требование об отключении дополнительной услуги и о пересчете суммы счета за услуги связи;</w:t>
      </w:r>
    </w:p>
    <w:p w:rsidR="00F36390" w:rsidRPr="00F36390" w:rsidRDefault="00F36390" w:rsidP="00F36390">
      <w:pPr>
        <w:pStyle w:val="ConsPlusNormal0"/>
        <w:numPr>
          <w:ilvl w:val="0"/>
          <w:numId w:val="10"/>
        </w:numPr>
        <w:tabs>
          <w:tab w:val="left" w:pos="540"/>
        </w:tabs>
        <w:ind w:left="540" w:hanging="300"/>
        <w:contextualSpacing/>
        <w:jc w:val="both"/>
        <w:rPr>
          <w:rFonts w:ascii="Times New Roman" w:hAnsi="Times New Roman" w:cs="Times New Roman"/>
          <w:sz w:val="28"/>
          <w:szCs w:val="28"/>
        </w:rPr>
      </w:pPr>
      <w:r w:rsidRPr="00F36390">
        <w:rPr>
          <w:rFonts w:ascii="Times New Roman" w:hAnsi="Times New Roman" w:cs="Times New Roman"/>
          <w:sz w:val="28"/>
          <w:szCs w:val="28"/>
        </w:rPr>
        <w:lastRenderedPageBreak/>
        <w:t>способ получения ответа на претензию (например, по электронной почте).</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К претензии должна быть приложена копия договора на оказание услуг связи и детализации счета (п. 6 ст. 55 Закона N 126-ФЗ).</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 xml:space="preserve">Претензию необходимо вручить или отправить оператору связи не позднее шести месяцев </w:t>
      </w:r>
      <w:proofErr w:type="gramStart"/>
      <w:r w:rsidRPr="00F36390">
        <w:rPr>
          <w:rFonts w:ascii="Times New Roman" w:hAnsi="Times New Roman" w:cs="Times New Roman"/>
          <w:sz w:val="28"/>
          <w:szCs w:val="28"/>
        </w:rPr>
        <w:t>с даты выставления</w:t>
      </w:r>
      <w:proofErr w:type="gramEnd"/>
      <w:r w:rsidRPr="00F36390">
        <w:rPr>
          <w:rFonts w:ascii="Times New Roman" w:hAnsi="Times New Roman" w:cs="Times New Roman"/>
          <w:sz w:val="28"/>
          <w:szCs w:val="28"/>
        </w:rPr>
        <w:t xml:space="preserve"> счета за оспариваемые дополнительные услуги (</w:t>
      </w:r>
      <w:proofErr w:type="spellStart"/>
      <w:r w:rsidRPr="00F36390">
        <w:rPr>
          <w:rFonts w:ascii="Times New Roman" w:hAnsi="Times New Roman" w:cs="Times New Roman"/>
          <w:sz w:val="28"/>
          <w:szCs w:val="28"/>
        </w:rPr>
        <w:t>пп</w:t>
      </w:r>
      <w:proofErr w:type="spellEnd"/>
      <w:r w:rsidRPr="00F36390">
        <w:rPr>
          <w:rFonts w:ascii="Times New Roman" w:hAnsi="Times New Roman" w:cs="Times New Roman"/>
          <w:sz w:val="28"/>
          <w:szCs w:val="28"/>
        </w:rPr>
        <w:t>. 1 п. 5 ст. 55 Закона N 126-ФЗ).</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Рекомендуется передать претензию оператору связи лично, либо по почте заказным письмом с уведомлением и описью вложения.</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При личной передаче претензии необходимо у представителя оператора связи проставить отметку на втором экземпляре претенз</w:t>
      </w:r>
      <w:proofErr w:type="gramStart"/>
      <w:r w:rsidRPr="00F36390">
        <w:rPr>
          <w:rFonts w:ascii="Times New Roman" w:hAnsi="Times New Roman" w:cs="Times New Roman"/>
          <w:sz w:val="28"/>
          <w:szCs w:val="28"/>
        </w:rPr>
        <w:t>ии о ее</w:t>
      </w:r>
      <w:proofErr w:type="gramEnd"/>
      <w:r w:rsidRPr="00F36390">
        <w:rPr>
          <w:rFonts w:ascii="Times New Roman" w:hAnsi="Times New Roman" w:cs="Times New Roman"/>
          <w:sz w:val="28"/>
          <w:szCs w:val="28"/>
        </w:rPr>
        <w:t xml:space="preserve"> принятии, указав дату получения претензии, Ф.И.О., должность либо отношение к оператору связи (например, представитель по доверенности), а также поставить подпись.</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Если претензия направлена по почте, доказательством ее получения будет почтовое уведомление о вручении, которое организация почтовой связи вернет после получения претензии оператором связи.</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Оператор связи должен зарегистрировать претензию не позднее рабочего дня, следующего за днем ее поступления, и рассмотреть ее в течение 30 дней со дня регистрации. Результаты ее рассмотрения будут направлены  (в форме документа на бумажном носителе или электронного документа, подписанного простой электронной подписью, если такая форма указана в претензии) (п. 7 ст. 55 Закона N 126-ФЗ).</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Если оператор связи признает обоснованными требования, они подлежат удовлетворению в 10-дневный срок со дня принятия им решения об удовлетворении претензии (п. 52 Правил N 1342).</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 xml:space="preserve">Если оператор связи не рассмотрел обращение или не удовлетворил требования, то можно обратиться с заявлением (жалобой) в территориальный орган Роспотребнадзора, осуществляющего федеральный государственный контроль (надзор) в области защиты прав потребителей. </w:t>
      </w:r>
      <w:proofErr w:type="spellStart"/>
      <w:r w:rsidRPr="00F36390">
        <w:rPr>
          <w:rFonts w:ascii="Times New Roman" w:hAnsi="Times New Roman" w:cs="Times New Roman"/>
          <w:sz w:val="28"/>
          <w:szCs w:val="28"/>
        </w:rPr>
        <w:t>Роспотребнадзор</w:t>
      </w:r>
      <w:proofErr w:type="spellEnd"/>
      <w:r w:rsidRPr="00F36390">
        <w:rPr>
          <w:rFonts w:ascii="Times New Roman" w:hAnsi="Times New Roman" w:cs="Times New Roman"/>
          <w:sz w:val="28"/>
          <w:szCs w:val="28"/>
        </w:rPr>
        <w:t xml:space="preserve"> на основании обращений граждан проводит контрольные (надзорные) мероприятия, в частности внеплановые проверки (ст. 2, п. п. 1, 3, 4 ст. 4 Закона от 02.05.2006 N 59-ФЗ; п. п. 1 - 3 ст. 40, п. 1 ст. 42.3 Закона N 2300-1; </w:t>
      </w:r>
      <w:proofErr w:type="gramStart"/>
      <w:r w:rsidRPr="00F36390">
        <w:rPr>
          <w:rFonts w:ascii="Times New Roman" w:hAnsi="Times New Roman" w:cs="Times New Roman"/>
          <w:sz w:val="28"/>
          <w:szCs w:val="28"/>
        </w:rPr>
        <w:t>п. 2 ч. 3 ст. 2, ч. 1, 2 ст. 31, ч. 2 ст. 56, п. 1 ч. 1 ст. 57, п. 1 ч. 1 ст. 58 Закона от 31.07.2020 N 248-ФЗ; п. п. 2, 4, 8, 22, 23 Положения, утв. Постановлением Правительства РФ от 25.06.2021 N 1005; п. 5.12 Положения, утв. Постановлением Правительства РФ от 30.06.2004 N 322).</w:t>
      </w:r>
      <w:proofErr w:type="gramEnd"/>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r>
      <w:proofErr w:type="spellStart"/>
      <w:r w:rsidRPr="00F36390">
        <w:rPr>
          <w:rFonts w:ascii="Times New Roman" w:hAnsi="Times New Roman" w:cs="Times New Roman"/>
          <w:sz w:val="28"/>
          <w:szCs w:val="28"/>
        </w:rPr>
        <w:t>Роспотребнадзор</w:t>
      </w:r>
      <w:proofErr w:type="spellEnd"/>
      <w:r w:rsidRPr="00F36390">
        <w:rPr>
          <w:rFonts w:ascii="Times New Roman" w:hAnsi="Times New Roman" w:cs="Times New Roman"/>
          <w:sz w:val="28"/>
          <w:szCs w:val="28"/>
        </w:rPr>
        <w:t xml:space="preserve"> вправе, в частности, вынести предписание об устранении выявленных нарушений, а также привлечь оператора связи к ответственности за нарушение прав потребителя в установленном порядке (п. п. 1, 3 ч. 2 ст. 90 Закона N 248-ФЗ; ст. 23.49 КоАП РФ; п. п. 32, 41 Положения N 1005).</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 xml:space="preserve">Кроме того, </w:t>
      </w:r>
      <w:proofErr w:type="spellStart"/>
      <w:r w:rsidRPr="00F36390">
        <w:rPr>
          <w:rFonts w:ascii="Times New Roman" w:hAnsi="Times New Roman" w:cs="Times New Roman"/>
          <w:sz w:val="28"/>
          <w:szCs w:val="28"/>
        </w:rPr>
        <w:t>Роспотребнадзор</w:t>
      </w:r>
      <w:proofErr w:type="spellEnd"/>
      <w:r w:rsidRPr="00F36390">
        <w:rPr>
          <w:rFonts w:ascii="Times New Roman" w:hAnsi="Times New Roman" w:cs="Times New Roman"/>
          <w:sz w:val="28"/>
          <w:szCs w:val="28"/>
        </w:rPr>
        <w:t xml:space="preserve"> уполномочен подавать в суд иски в защиту прав потребителей и законных интересов отдельных потребителей (группы потребителей, неопределенного круга потребителей) (п. 7 ст. 40, ч. 1 ст. 46 Закона N 2300-1).</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 xml:space="preserve">Также можно обратиться в </w:t>
      </w:r>
      <w:proofErr w:type="spellStart"/>
      <w:r w:rsidRPr="00F36390">
        <w:rPr>
          <w:rFonts w:ascii="Times New Roman" w:hAnsi="Times New Roman" w:cs="Times New Roman"/>
          <w:sz w:val="28"/>
          <w:szCs w:val="28"/>
        </w:rPr>
        <w:t>Роскомнадзор</w:t>
      </w:r>
      <w:proofErr w:type="spellEnd"/>
      <w:r w:rsidRPr="00F36390">
        <w:rPr>
          <w:rFonts w:ascii="Times New Roman" w:hAnsi="Times New Roman" w:cs="Times New Roman"/>
          <w:sz w:val="28"/>
          <w:szCs w:val="28"/>
        </w:rPr>
        <w:t>, осуществляющий федеральный государственный контроль (надзор) в области связи (п. п. 1, 3, 4 Положения, утв. Постановлением Правительства РФ от 29.06.2021 N 1045; п. п. 1, 5.11 Положения, утв. Постановлением Правительства РФ от 16.03.2009 N 228).</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lastRenderedPageBreak/>
        <w:tab/>
        <w:t>При отклонении претензии полностью или частично либо неполучении ответа в установленные для ее рассмотрения сроки можно предъявить иск в суд. При этом обращаться в суд до предъявления претензии оператору связи ее пользователь не вправе (</w:t>
      </w:r>
      <w:proofErr w:type="gramStart"/>
      <w:r w:rsidRPr="00F36390">
        <w:rPr>
          <w:rFonts w:ascii="Times New Roman" w:hAnsi="Times New Roman" w:cs="Times New Roman"/>
          <w:sz w:val="28"/>
          <w:szCs w:val="28"/>
        </w:rPr>
        <w:t>ч</w:t>
      </w:r>
      <w:proofErr w:type="gramEnd"/>
      <w:r w:rsidRPr="00F36390">
        <w:rPr>
          <w:rFonts w:ascii="Times New Roman" w:hAnsi="Times New Roman" w:cs="Times New Roman"/>
          <w:sz w:val="28"/>
          <w:szCs w:val="28"/>
        </w:rPr>
        <w:t>. 4 ст. 3 ГПК РФ; п. п. 4, 9 ст. 55 Закона N 126-ФЗ).</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Исковое заявление можно подать по месту жительства (пребывания), адресу оператора связи (его филиала) либо по месту заключения договора на оказание услуг связи. Также подсудность может определяться в соответствии с условиями заключенного сторонами соглашения о подсудности (ст. 28, ч. 2, 7, 10 ст. 29, ст. 32 ГПК РФ; п. 2 ст. 17 Закона N 2300-1).</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Иски о защите прав и законных интересов группы лиц, в том числе прав потребителей, подаются по адресу ответчика (</w:t>
      </w:r>
      <w:proofErr w:type="gramStart"/>
      <w:r w:rsidRPr="00F36390">
        <w:rPr>
          <w:rFonts w:ascii="Times New Roman" w:hAnsi="Times New Roman" w:cs="Times New Roman"/>
          <w:sz w:val="28"/>
          <w:szCs w:val="28"/>
        </w:rPr>
        <w:t>ч</w:t>
      </w:r>
      <w:proofErr w:type="gramEnd"/>
      <w:r w:rsidRPr="00F36390">
        <w:rPr>
          <w:rFonts w:ascii="Times New Roman" w:hAnsi="Times New Roman" w:cs="Times New Roman"/>
          <w:sz w:val="28"/>
          <w:szCs w:val="28"/>
        </w:rPr>
        <w:t>. 4 ст. 30 ГПК РФ).</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Исковое заявление подается мировому судье, если размер исковых требований не превышает 100 000 руб. Если цена иска выше, следует обращаться в районный суд.</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 xml:space="preserve">Если заявлено требование о компенсации морального вреда, необходимо обращаться в районный суд. </w:t>
      </w:r>
      <w:proofErr w:type="gramStart"/>
      <w:r w:rsidRPr="00F36390">
        <w:rPr>
          <w:rFonts w:ascii="Times New Roman" w:hAnsi="Times New Roman" w:cs="Times New Roman"/>
          <w:sz w:val="28"/>
          <w:szCs w:val="28"/>
        </w:rPr>
        <w:t>При этом если требование о компенсации морального вреда производно от имущественного требования, то подсудность следует определять в зависимости от цены иска по имущественному требованию, независимо от размера требуемой компенсации морального вреда (п. 5 ч. 1 ст. 23, ст. 24 ГПК РФ; п. 24 Постановления Пленума Верховного Суда РФ от 28.06.2012 N 17).</w:t>
      </w:r>
      <w:proofErr w:type="gramEnd"/>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К исковому заявлению рекомендуется приложить, в частности, копии договора на оказание услуг связи, детализации счета и претензии (с доказательствами ее получения оператором связи) (п. 4 ст. 132 ГПК РФ).</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 xml:space="preserve">По данному иску потребитель услуг связи освобождены от уплаты госпошлины, если цена иска не превышает 1 </w:t>
      </w:r>
      <w:proofErr w:type="spellStart"/>
      <w:proofErr w:type="gramStart"/>
      <w:r w:rsidRPr="00F36390">
        <w:rPr>
          <w:rFonts w:ascii="Times New Roman" w:hAnsi="Times New Roman" w:cs="Times New Roman"/>
          <w:sz w:val="28"/>
          <w:szCs w:val="28"/>
        </w:rPr>
        <w:t>млн</w:t>
      </w:r>
      <w:proofErr w:type="spellEnd"/>
      <w:proofErr w:type="gramEnd"/>
      <w:r w:rsidRPr="00F36390">
        <w:rPr>
          <w:rFonts w:ascii="Times New Roman" w:hAnsi="Times New Roman" w:cs="Times New Roman"/>
          <w:sz w:val="28"/>
          <w:szCs w:val="28"/>
        </w:rPr>
        <w:t xml:space="preserve"> руб. Если цена иска превышает 1 </w:t>
      </w:r>
      <w:proofErr w:type="spellStart"/>
      <w:r w:rsidRPr="00F36390">
        <w:rPr>
          <w:rFonts w:ascii="Times New Roman" w:hAnsi="Times New Roman" w:cs="Times New Roman"/>
          <w:sz w:val="28"/>
          <w:szCs w:val="28"/>
        </w:rPr>
        <w:t>млн</w:t>
      </w:r>
      <w:proofErr w:type="spellEnd"/>
      <w:r w:rsidRPr="00F36390">
        <w:rPr>
          <w:rFonts w:ascii="Times New Roman" w:hAnsi="Times New Roman" w:cs="Times New Roman"/>
          <w:sz w:val="28"/>
          <w:szCs w:val="28"/>
        </w:rPr>
        <w:t xml:space="preserve"> руб., то госпошлина уплачивается в сумме, исчисленной исходя из цены иска и уменьшенной на сумму госпошлины, подлежащей уплате при цене иска 1 </w:t>
      </w:r>
      <w:proofErr w:type="spellStart"/>
      <w:r w:rsidRPr="00F36390">
        <w:rPr>
          <w:rFonts w:ascii="Times New Roman" w:hAnsi="Times New Roman" w:cs="Times New Roman"/>
          <w:sz w:val="28"/>
          <w:szCs w:val="28"/>
        </w:rPr>
        <w:t>млн</w:t>
      </w:r>
      <w:proofErr w:type="spellEnd"/>
      <w:r w:rsidRPr="00F36390">
        <w:rPr>
          <w:rFonts w:ascii="Times New Roman" w:hAnsi="Times New Roman" w:cs="Times New Roman"/>
          <w:sz w:val="28"/>
          <w:szCs w:val="28"/>
        </w:rPr>
        <w:t xml:space="preserve"> руб. (</w:t>
      </w:r>
      <w:proofErr w:type="spellStart"/>
      <w:r w:rsidRPr="00F36390">
        <w:rPr>
          <w:rFonts w:ascii="Times New Roman" w:hAnsi="Times New Roman" w:cs="Times New Roman"/>
          <w:sz w:val="28"/>
          <w:szCs w:val="28"/>
        </w:rPr>
        <w:t>пп</w:t>
      </w:r>
      <w:proofErr w:type="spellEnd"/>
      <w:r w:rsidRPr="00F36390">
        <w:rPr>
          <w:rFonts w:ascii="Times New Roman" w:hAnsi="Times New Roman" w:cs="Times New Roman"/>
          <w:sz w:val="28"/>
          <w:szCs w:val="28"/>
        </w:rPr>
        <w:t xml:space="preserve">. 4 п. 2 и п. 3 ст. 333.36 НК РФ; п. 3 ст. 17 Закона N 2300-1). </w:t>
      </w:r>
      <w:r w:rsidRPr="00F36390">
        <w:rPr>
          <w:rFonts w:ascii="Times New Roman" w:hAnsi="Times New Roman" w:cs="Times New Roman"/>
          <w:sz w:val="28"/>
          <w:szCs w:val="28"/>
        </w:rPr>
        <w:tab/>
        <w:t xml:space="preserve">При </w:t>
      </w:r>
      <w:proofErr w:type="gramStart"/>
      <w:r w:rsidRPr="00F36390">
        <w:rPr>
          <w:rFonts w:ascii="Times New Roman" w:hAnsi="Times New Roman" w:cs="Times New Roman"/>
          <w:sz w:val="28"/>
          <w:szCs w:val="28"/>
        </w:rPr>
        <w:t>удовлетворении</w:t>
      </w:r>
      <w:proofErr w:type="gramEnd"/>
      <w:r w:rsidRPr="00F36390">
        <w:rPr>
          <w:rFonts w:ascii="Times New Roman" w:hAnsi="Times New Roman" w:cs="Times New Roman"/>
          <w:sz w:val="28"/>
          <w:szCs w:val="28"/>
        </w:rPr>
        <w:t xml:space="preserve"> судом требований, которые не были удовлетворены оператором сотовой связи добровольно, суд взыщет с него в вашу пользу штраф в размере 50% от суммы, присужденной вам (п. 6 ст. 13 Закона N 2300-1; п. 46 Постановления Пленума Верховного Суда РФ N 17). </w:t>
      </w:r>
      <w:r w:rsidRPr="00F36390">
        <w:rPr>
          <w:rFonts w:ascii="Times New Roman" w:hAnsi="Times New Roman" w:cs="Times New Roman"/>
          <w:sz w:val="28"/>
          <w:szCs w:val="28"/>
        </w:rPr>
        <w:tab/>
      </w:r>
      <w:proofErr w:type="gramStart"/>
      <w:r w:rsidRPr="00F36390">
        <w:rPr>
          <w:rFonts w:ascii="Times New Roman" w:hAnsi="Times New Roman" w:cs="Times New Roman"/>
          <w:sz w:val="28"/>
          <w:szCs w:val="28"/>
        </w:rPr>
        <w:t>При удовлетворении иска суд может полностью или частично взыскать с ответчика заявленные судебные расходы, в том числе расходы на оплату услуг представителя, за исключением оплаты услуг представителя общества по защите прав потребителей (ч. 1 ст. 98, ч. 1 ст. 100 ГПК РФ; п. п. 2, 4 Постановления Пленума Верховного Суда РФ от 21.01.2016 N 1;</w:t>
      </w:r>
      <w:proofErr w:type="gramEnd"/>
      <w:r w:rsidRPr="00F36390">
        <w:rPr>
          <w:rFonts w:ascii="Times New Roman" w:hAnsi="Times New Roman" w:cs="Times New Roman"/>
          <w:sz w:val="28"/>
          <w:szCs w:val="28"/>
        </w:rPr>
        <w:t xml:space="preserve"> п. 1 Обзора, утв. Президиумом Верховного Суда РФ 14.10.2020).</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По общим правилам искового производства гражданские дела рассматриваются и разрешаются судом до истечения двух месяцев со дня поступления заявления в суд, а мировым судьей - до истечения месяца со дня принятия заявления к производству (</w:t>
      </w:r>
      <w:proofErr w:type="gramStart"/>
      <w:r w:rsidRPr="00F36390">
        <w:rPr>
          <w:rFonts w:ascii="Times New Roman" w:hAnsi="Times New Roman" w:cs="Times New Roman"/>
          <w:sz w:val="28"/>
          <w:szCs w:val="28"/>
        </w:rPr>
        <w:t>ч</w:t>
      </w:r>
      <w:proofErr w:type="gramEnd"/>
      <w:r w:rsidRPr="00F36390">
        <w:rPr>
          <w:rFonts w:ascii="Times New Roman" w:hAnsi="Times New Roman" w:cs="Times New Roman"/>
          <w:sz w:val="28"/>
          <w:szCs w:val="28"/>
        </w:rPr>
        <w:t>. 1 ст. 154 ГПК РФ).</w:t>
      </w:r>
    </w:p>
    <w:p w:rsidR="00F36390" w:rsidRPr="00F36390" w:rsidRDefault="00F36390" w:rsidP="00F36390">
      <w:pPr>
        <w:pStyle w:val="ConsPlusNormal0"/>
        <w:contextualSpacing/>
        <w:jc w:val="both"/>
        <w:rPr>
          <w:rFonts w:ascii="Times New Roman" w:hAnsi="Times New Roman" w:cs="Times New Roman"/>
          <w:sz w:val="28"/>
          <w:szCs w:val="28"/>
        </w:rPr>
      </w:pP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Панафидин С.Д.</w:t>
      </w:r>
    </w:p>
    <w:p w:rsidR="00F36390" w:rsidRDefault="00F36390" w:rsidP="00F36390">
      <w:pPr>
        <w:pStyle w:val="ConsPlusNormal0"/>
        <w:contextualSpacing/>
        <w:jc w:val="center"/>
        <w:rPr>
          <w:bCs/>
          <w:sz w:val="28"/>
          <w:szCs w:val="28"/>
        </w:rPr>
      </w:pPr>
    </w:p>
    <w:p w:rsidR="00F36390" w:rsidRPr="00F36390" w:rsidRDefault="00F36390" w:rsidP="00F36390">
      <w:pPr>
        <w:pStyle w:val="ConsPlusNormal0"/>
        <w:contextualSpacing/>
        <w:jc w:val="center"/>
        <w:rPr>
          <w:rFonts w:ascii="Times New Roman" w:hAnsi="Times New Roman" w:cs="Times New Roman"/>
          <w:b/>
          <w:bCs/>
          <w:sz w:val="28"/>
          <w:szCs w:val="28"/>
        </w:rPr>
      </w:pPr>
      <w:r w:rsidRPr="00F36390">
        <w:rPr>
          <w:rFonts w:ascii="Times New Roman" w:hAnsi="Times New Roman" w:cs="Times New Roman"/>
          <w:b/>
          <w:bCs/>
          <w:sz w:val="28"/>
          <w:szCs w:val="28"/>
        </w:rPr>
        <w:lastRenderedPageBreak/>
        <w:t>Защита чести и достоинства гражданина при распространении в СМИ недостоверной информации</w:t>
      </w:r>
    </w:p>
    <w:p w:rsidR="00F36390" w:rsidRPr="009513DE" w:rsidRDefault="00F36390" w:rsidP="00F36390">
      <w:pPr>
        <w:pStyle w:val="ConsPlusNormal0"/>
        <w:contextualSpacing/>
        <w:jc w:val="center"/>
        <w:rPr>
          <w:sz w:val="28"/>
          <w:szCs w:val="28"/>
        </w:rPr>
      </w:pPr>
    </w:p>
    <w:p w:rsidR="00F36390" w:rsidRPr="00F36390" w:rsidRDefault="00F36390" w:rsidP="00F36390">
      <w:pPr>
        <w:pStyle w:val="ConsPlusNormal0"/>
        <w:contextualSpacing/>
        <w:jc w:val="both"/>
        <w:rPr>
          <w:rFonts w:ascii="Times New Roman" w:hAnsi="Times New Roman" w:cs="Times New Roman"/>
          <w:sz w:val="28"/>
          <w:szCs w:val="28"/>
        </w:rPr>
      </w:pPr>
      <w:r>
        <w:rPr>
          <w:sz w:val="28"/>
          <w:szCs w:val="28"/>
        </w:rPr>
        <w:tab/>
      </w:r>
      <w:r w:rsidRPr="00F36390">
        <w:rPr>
          <w:rFonts w:ascii="Times New Roman" w:hAnsi="Times New Roman" w:cs="Times New Roman"/>
          <w:sz w:val="28"/>
          <w:szCs w:val="28"/>
        </w:rPr>
        <w:t>Право гражданина на защиту чести, достоинства и деловой репутации является его конституционным правом. Так, гражданин вправе требовать опровержения порочащих его честь и достоинство сведений, если распространивший такие сведения не докажет, что они соответствуют действительности (</w:t>
      </w:r>
      <w:proofErr w:type="gramStart"/>
      <w:r w:rsidRPr="00F36390">
        <w:rPr>
          <w:rFonts w:ascii="Times New Roman" w:hAnsi="Times New Roman" w:cs="Times New Roman"/>
          <w:sz w:val="28"/>
          <w:szCs w:val="28"/>
        </w:rPr>
        <w:t>ч</w:t>
      </w:r>
      <w:proofErr w:type="gramEnd"/>
      <w:r w:rsidRPr="00F36390">
        <w:rPr>
          <w:rFonts w:ascii="Times New Roman" w:hAnsi="Times New Roman" w:cs="Times New Roman"/>
          <w:sz w:val="28"/>
          <w:szCs w:val="28"/>
        </w:rPr>
        <w:t>. 1 ст. 21, ч. 1 ст. 23 Конституции РФ; п. 1 ст. 152 ГК РФ).</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 xml:space="preserve">При причинении вреда распространением сведений, порочащих честь, достоинство и деловую репутацию гражданина, наличие морального вреда предполагается. При этом компенсация морального вреда взыскивается судом независимо от вины </w:t>
      </w:r>
      <w:proofErr w:type="spellStart"/>
      <w:r w:rsidRPr="00F36390">
        <w:rPr>
          <w:rFonts w:ascii="Times New Roman" w:hAnsi="Times New Roman" w:cs="Times New Roman"/>
          <w:sz w:val="28"/>
          <w:szCs w:val="28"/>
        </w:rPr>
        <w:t>причинителя</w:t>
      </w:r>
      <w:proofErr w:type="spellEnd"/>
      <w:r w:rsidRPr="00F36390">
        <w:rPr>
          <w:rFonts w:ascii="Times New Roman" w:hAnsi="Times New Roman" w:cs="Times New Roman"/>
          <w:sz w:val="28"/>
          <w:szCs w:val="28"/>
        </w:rPr>
        <w:t xml:space="preserve"> вреда (ст. 1100 ГК РФ).</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 xml:space="preserve">Компенсация морального вреда может быть взыскана также в случаях распространения сведений, как соответствующих, так и не соответствующих действительности, которые не являются порочащими честь, достоинство и деловую репутацию, но </w:t>
      </w:r>
      <w:proofErr w:type="gramStart"/>
      <w:r w:rsidRPr="00F36390">
        <w:rPr>
          <w:rFonts w:ascii="Times New Roman" w:hAnsi="Times New Roman" w:cs="Times New Roman"/>
          <w:sz w:val="28"/>
          <w:szCs w:val="28"/>
        </w:rPr>
        <w:t>распространение</w:t>
      </w:r>
      <w:proofErr w:type="gramEnd"/>
      <w:r w:rsidRPr="00F36390">
        <w:rPr>
          <w:rFonts w:ascii="Times New Roman" w:hAnsi="Times New Roman" w:cs="Times New Roman"/>
          <w:sz w:val="28"/>
          <w:szCs w:val="28"/>
        </w:rPr>
        <w:t xml:space="preserve"> которых повлекло нарушение иных принадлежащих лицу личных неимущественных прав или нематериальных благ (например, личной или семейной тайны) (п. 50 Постановления Пленума Верховного Суда РФ от 15.11.2022 N 33).</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Если недостоверные сведения, порочащие честь и достоинство, размещены в сети Интернет, то факт размещения такой информации необходимо засвидетельствовать у нотариуса. Нотариус может, в частности, удостоверить содержание сайта в сети Интернет по состоянию на определенный момент времени, если имеются основания полагать, что представление доказатель</w:t>
      </w:r>
      <w:proofErr w:type="gramStart"/>
      <w:r w:rsidRPr="00F36390">
        <w:rPr>
          <w:rFonts w:ascii="Times New Roman" w:hAnsi="Times New Roman" w:cs="Times New Roman"/>
          <w:sz w:val="28"/>
          <w:szCs w:val="28"/>
        </w:rPr>
        <w:t>ств вп</w:t>
      </w:r>
      <w:proofErr w:type="gramEnd"/>
      <w:r w:rsidRPr="00F36390">
        <w:rPr>
          <w:rFonts w:ascii="Times New Roman" w:hAnsi="Times New Roman" w:cs="Times New Roman"/>
          <w:sz w:val="28"/>
          <w:szCs w:val="28"/>
        </w:rPr>
        <w:t>оследствии станет невозможным или затруднительным (ст. 102 Основ законодательства РФ о нотариате; п. 3 Обзора, утв. Президиумом Верховного Суда РФ 16.03.2016).</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Если недостоверные сведения размещены в печати, то необходимо сохранить экземпляр соответствующего печатного издания.</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bCs/>
          <w:sz w:val="28"/>
          <w:szCs w:val="28"/>
        </w:rPr>
        <w:tab/>
        <w:t xml:space="preserve">Гражданин </w:t>
      </w:r>
      <w:r w:rsidRPr="00F36390">
        <w:rPr>
          <w:rFonts w:ascii="Times New Roman" w:hAnsi="Times New Roman" w:cs="Times New Roman"/>
          <w:sz w:val="28"/>
          <w:szCs w:val="28"/>
        </w:rPr>
        <w:t xml:space="preserve">вправе обратиться, в частности, с требованием об опровержении недостоверных сведений, порочащих вашу честь и достоинство, непосредственно в редакцию </w:t>
      </w:r>
      <w:proofErr w:type="gramStart"/>
      <w:r w:rsidRPr="00F36390">
        <w:rPr>
          <w:rFonts w:ascii="Times New Roman" w:hAnsi="Times New Roman" w:cs="Times New Roman"/>
          <w:sz w:val="28"/>
          <w:szCs w:val="28"/>
        </w:rPr>
        <w:t>соответствующего</w:t>
      </w:r>
      <w:proofErr w:type="gramEnd"/>
      <w:r w:rsidRPr="00F36390">
        <w:rPr>
          <w:rFonts w:ascii="Times New Roman" w:hAnsi="Times New Roman" w:cs="Times New Roman"/>
          <w:sz w:val="28"/>
          <w:szCs w:val="28"/>
        </w:rPr>
        <w:t xml:space="preserve"> СМИ. При этом можно требовать опровержения недостоверных сведений в тех же СМИ и тем же способом, которым недостоверные сведения были распространены, или другим аналогичным способом.</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Отказ редакции СМИ опровергнуть такие сведения или нарушение установленного законом порядка опровержения можно обжаловать в суд.</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Обязательное предварительное обращение с таким требованием к редакции СМИ законом не предусмотрено, поэтому гражданин вправе обратиться за защитой своих прав непосредственно в суд (п. п. 1, 2 ст. 152 ГК РФ; ст. ст. 43, 45 Закона от 27.12.1991 N 2124-1; п. 4 Постановления Пленума Верховного Суда РФ N 3).</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 xml:space="preserve">Кроме того, в случае если недостоверные сведения, порочащие честь и достоинство, распространены в сети Интернет, вы можете обратиться к оператору поисковой системы. По требованию заявителя оператор поисковой системы обязан прекратить выдачу сведений об указателе страницы сайта в сети Интернет (далее - ссылка), позволяющих получить доступ, в частности, к </w:t>
      </w:r>
      <w:r w:rsidRPr="00F36390">
        <w:rPr>
          <w:rFonts w:ascii="Times New Roman" w:hAnsi="Times New Roman" w:cs="Times New Roman"/>
          <w:sz w:val="28"/>
          <w:szCs w:val="28"/>
        </w:rPr>
        <w:lastRenderedPageBreak/>
        <w:t>информации о заявителе, распространяемой с нарушением законодательства РФ, являющейся недостоверной (ч. 1 ст. 10.3 Закона N 149-ФЗ).</w:t>
      </w:r>
    </w:p>
    <w:p w:rsidR="00F36390" w:rsidRPr="00F36390" w:rsidRDefault="00F36390" w:rsidP="00F36390">
      <w:pPr>
        <w:pStyle w:val="ConsPlusNormal0"/>
        <w:contextualSpacing/>
        <w:jc w:val="both"/>
        <w:rPr>
          <w:rFonts w:ascii="Times New Roman" w:hAnsi="Times New Roman" w:cs="Times New Roman"/>
          <w:sz w:val="28"/>
          <w:szCs w:val="28"/>
        </w:rPr>
      </w:pPr>
      <w:bookmarkStart w:id="1" w:name="Par19"/>
      <w:bookmarkEnd w:id="1"/>
      <w:r w:rsidRPr="00F36390">
        <w:rPr>
          <w:rFonts w:ascii="Times New Roman" w:hAnsi="Times New Roman" w:cs="Times New Roman"/>
          <w:sz w:val="28"/>
          <w:szCs w:val="28"/>
        </w:rPr>
        <w:tab/>
      </w:r>
      <w:proofErr w:type="gramStart"/>
      <w:r w:rsidRPr="00F36390">
        <w:rPr>
          <w:rFonts w:ascii="Times New Roman" w:hAnsi="Times New Roman" w:cs="Times New Roman"/>
          <w:sz w:val="28"/>
          <w:szCs w:val="28"/>
        </w:rPr>
        <w:t>По общему правилу в течение 10 рабочих дней с момента получения требования заявителя оператор поисковой системы обязан прекратить выдачу ссылок на информацию, указанную в требовании заявителя, при показе результатов поиска по запросам пользователей поисковой системы, содержащих имя и (или) фамилию заявителя, уведомить об этом заявителя или направить ему мотивированный отказ (ч. 5 ст. 10.3 Закона N 149-ФЗ).</w:t>
      </w:r>
      <w:proofErr w:type="gramEnd"/>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В случае отказа оператора поисковой системы в удовлетворении требования гражданин вправе обратиться в суд с исковым заявлением о прекращении выдачи ссылок на информацию, указанную в требовании (</w:t>
      </w:r>
      <w:proofErr w:type="gramStart"/>
      <w:r w:rsidRPr="00F36390">
        <w:rPr>
          <w:rFonts w:ascii="Times New Roman" w:hAnsi="Times New Roman" w:cs="Times New Roman"/>
          <w:sz w:val="28"/>
          <w:szCs w:val="28"/>
        </w:rPr>
        <w:t>ч</w:t>
      </w:r>
      <w:proofErr w:type="gramEnd"/>
      <w:r w:rsidRPr="00F36390">
        <w:rPr>
          <w:rFonts w:ascii="Times New Roman" w:hAnsi="Times New Roman" w:cs="Times New Roman"/>
          <w:sz w:val="28"/>
          <w:szCs w:val="28"/>
        </w:rPr>
        <w:t>. 7 ст. 10.3 Закона N 149-ФЗ).</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Исковое заявление о защите чести, достоинства и (или) деловой репутации и компенсации морального вреда подается в районный суд по месту жительства (адресу) ответчика (ст. ст. 24, 28 ГПК РФ).</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Ответчиками по иску о защите чести и достоинства могут являться (п. 5 Постановления Пленума Верховного Суда РФ N 3; Апелляционное определение Московского городского суда от 24.10.2019 N 33-43501/2019):</w:t>
      </w:r>
    </w:p>
    <w:p w:rsidR="00F36390" w:rsidRPr="00F36390" w:rsidRDefault="00F36390" w:rsidP="00F36390">
      <w:pPr>
        <w:pStyle w:val="ConsPlusNormal0"/>
        <w:numPr>
          <w:ilvl w:val="0"/>
          <w:numId w:val="34"/>
        </w:numPr>
        <w:contextualSpacing/>
        <w:jc w:val="both"/>
        <w:rPr>
          <w:rFonts w:ascii="Times New Roman" w:hAnsi="Times New Roman" w:cs="Times New Roman"/>
          <w:sz w:val="28"/>
          <w:szCs w:val="28"/>
        </w:rPr>
      </w:pPr>
      <w:r w:rsidRPr="00F36390">
        <w:rPr>
          <w:rFonts w:ascii="Times New Roman" w:hAnsi="Times New Roman" w:cs="Times New Roman"/>
          <w:sz w:val="28"/>
          <w:szCs w:val="28"/>
        </w:rPr>
        <w:t>автор статьи;</w:t>
      </w:r>
    </w:p>
    <w:p w:rsidR="00F36390" w:rsidRPr="00F36390" w:rsidRDefault="00F36390" w:rsidP="00F36390">
      <w:pPr>
        <w:pStyle w:val="ConsPlusNormal0"/>
        <w:numPr>
          <w:ilvl w:val="0"/>
          <w:numId w:val="34"/>
        </w:numPr>
        <w:ind w:hanging="227"/>
        <w:contextualSpacing/>
        <w:jc w:val="both"/>
        <w:rPr>
          <w:rFonts w:ascii="Times New Roman" w:hAnsi="Times New Roman" w:cs="Times New Roman"/>
          <w:sz w:val="28"/>
          <w:szCs w:val="28"/>
        </w:rPr>
      </w:pPr>
      <w:r w:rsidRPr="00F36390">
        <w:rPr>
          <w:rFonts w:ascii="Times New Roman" w:hAnsi="Times New Roman" w:cs="Times New Roman"/>
          <w:sz w:val="28"/>
          <w:szCs w:val="28"/>
        </w:rPr>
        <w:t>лицо, являющееся источником недостоверных сведений, порочащих честь и достоинство истца, если сведения были распространены в СМИ с указанием лица, являющегося их источником;</w:t>
      </w:r>
    </w:p>
    <w:p w:rsidR="00F36390" w:rsidRPr="00F36390" w:rsidRDefault="00F36390" w:rsidP="00F36390">
      <w:pPr>
        <w:pStyle w:val="ConsPlusNormal0"/>
        <w:numPr>
          <w:ilvl w:val="0"/>
          <w:numId w:val="34"/>
        </w:numPr>
        <w:ind w:hanging="227"/>
        <w:contextualSpacing/>
        <w:jc w:val="both"/>
        <w:rPr>
          <w:rFonts w:ascii="Times New Roman" w:hAnsi="Times New Roman" w:cs="Times New Roman"/>
          <w:sz w:val="28"/>
          <w:szCs w:val="28"/>
        </w:rPr>
      </w:pPr>
      <w:r w:rsidRPr="00F36390">
        <w:rPr>
          <w:rFonts w:ascii="Times New Roman" w:hAnsi="Times New Roman" w:cs="Times New Roman"/>
          <w:sz w:val="28"/>
          <w:szCs w:val="28"/>
        </w:rPr>
        <w:t>редакция соответствующего СМИ, если опубликование недостоверных сведений, порочащих вашу честь и достоинство, сделано без обозначения имени автора (например, в редакционной статье);</w:t>
      </w:r>
    </w:p>
    <w:p w:rsidR="00F36390" w:rsidRPr="00F36390" w:rsidRDefault="00F36390" w:rsidP="00F36390">
      <w:pPr>
        <w:pStyle w:val="ConsPlusNormal0"/>
        <w:numPr>
          <w:ilvl w:val="0"/>
          <w:numId w:val="34"/>
        </w:numPr>
        <w:ind w:hanging="227"/>
        <w:contextualSpacing/>
        <w:jc w:val="both"/>
        <w:rPr>
          <w:rFonts w:ascii="Times New Roman" w:hAnsi="Times New Roman" w:cs="Times New Roman"/>
          <w:sz w:val="28"/>
          <w:szCs w:val="28"/>
        </w:rPr>
      </w:pPr>
      <w:r w:rsidRPr="00F36390">
        <w:rPr>
          <w:rFonts w:ascii="Times New Roman" w:hAnsi="Times New Roman" w:cs="Times New Roman"/>
          <w:sz w:val="28"/>
          <w:szCs w:val="28"/>
        </w:rPr>
        <w:t>учредитель СМИ в случае, если редакция СМИ не является юридическим лицом;</w:t>
      </w:r>
    </w:p>
    <w:p w:rsidR="00F36390" w:rsidRPr="00F36390" w:rsidRDefault="00F36390" w:rsidP="00F36390">
      <w:pPr>
        <w:pStyle w:val="ConsPlusNormal0"/>
        <w:numPr>
          <w:ilvl w:val="0"/>
          <w:numId w:val="34"/>
        </w:numPr>
        <w:ind w:hanging="227"/>
        <w:contextualSpacing/>
        <w:jc w:val="both"/>
        <w:rPr>
          <w:rFonts w:ascii="Times New Roman" w:hAnsi="Times New Roman" w:cs="Times New Roman"/>
          <w:sz w:val="28"/>
          <w:szCs w:val="28"/>
        </w:rPr>
      </w:pPr>
      <w:r w:rsidRPr="00F36390">
        <w:rPr>
          <w:rFonts w:ascii="Times New Roman" w:hAnsi="Times New Roman" w:cs="Times New Roman"/>
          <w:sz w:val="28"/>
          <w:szCs w:val="28"/>
        </w:rPr>
        <w:t>оператор поисковой системы.</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В установленных случаях редакция, главный редактор, журналист освобождаются от ответственности (ст. 57 Закона от 27.12.1991 N 2124-1).</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В исковом заявлении необходимо заявить следующие требования (п. п. 2, 4, 9 ст. 152 ГК РФ; Апелляционное определение Московского городского суда N 33-43501/2019):</w:t>
      </w:r>
    </w:p>
    <w:p w:rsidR="00F36390" w:rsidRPr="00F36390" w:rsidRDefault="00F36390" w:rsidP="00F36390">
      <w:pPr>
        <w:pStyle w:val="ConsPlusNormal0"/>
        <w:numPr>
          <w:ilvl w:val="0"/>
          <w:numId w:val="28"/>
        </w:numPr>
        <w:tabs>
          <w:tab w:val="left" w:pos="540"/>
        </w:tabs>
        <w:ind w:hanging="227"/>
        <w:contextualSpacing/>
        <w:jc w:val="both"/>
        <w:rPr>
          <w:rFonts w:ascii="Times New Roman" w:hAnsi="Times New Roman" w:cs="Times New Roman"/>
          <w:sz w:val="28"/>
          <w:szCs w:val="28"/>
        </w:rPr>
      </w:pPr>
      <w:r w:rsidRPr="00F36390">
        <w:rPr>
          <w:rFonts w:ascii="Times New Roman" w:hAnsi="Times New Roman" w:cs="Times New Roman"/>
          <w:sz w:val="28"/>
          <w:szCs w:val="28"/>
        </w:rPr>
        <w:t>обязать ответчика опровергнуть распространенные им недостоверные сведения, порочащие вашу честь и достоинство, путем размещения опровержения в тех же СМИ;</w:t>
      </w:r>
    </w:p>
    <w:p w:rsidR="00F36390" w:rsidRPr="00F36390" w:rsidRDefault="00F36390" w:rsidP="00F36390">
      <w:pPr>
        <w:pStyle w:val="ConsPlusNormal0"/>
        <w:numPr>
          <w:ilvl w:val="0"/>
          <w:numId w:val="28"/>
        </w:numPr>
        <w:tabs>
          <w:tab w:val="left" w:pos="540"/>
        </w:tabs>
        <w:ind w:hanging="227"/>
        <w:contextualSpacing/>
        <w:jc w:val="both"/>
        <w:rPr>
          <w:rFonts w:ascii="Times New Roman" w:hAnsi="Times New Roman" w:cs="Times New Roman"/>
          <w:sz w:val="28"/>
          <w:szCs w:val="28"/>
        </w:rPr>
      </w:pPr>
      <w:r w:rsidRPr="00F36390">
        <w:rPr>
          <w:rFonts w:ascii="Times New Roman" w:hAnsi="Times New Roman" w:cs="Times New Roman"/>
          <w:sz w:val="28"/>
          <w:szCs w:val="28"/>
        </w:rPr>
        <w:t>обязать ответчика опубликовать в тех же СМИ опровергающий ответ;</w:t>
      </w:r>
    </w:p>
    <w:p w:rsidR="00F36390" w:rsidRPr="00F36390" w:rsidRDefault="00F36390" w:rsidP="00F36390">
      <w:pPr>
        <w:pStyle w:val="ConsPlusNormal0"/>
        <w:numPr>
          <w:ilvl w:val="0"/>
          <w:numId w:val="28"/>
        </w:numPr>
        <w:tabs>
          <w:tab w:val="left" w:pos="540"/>
        </w:tabs>
        <w:ind w:hanging="227"/>
        <w:contextualSpacing/>
        <w:jc w:val="both"/>
        <w:rPr>
          <w:rFonts w:ascii="Times New Roman" w:hAnsi="Times New Roman" w:cs="Times New Roman"/>
          <w:sz w:val="28"/>
          <w:szCs w:val="28"/>
        </w:rPr>
      </w:pPr>
      <w:r w:rsidRPr="00F36390">
        <w:rPr>
          <w:rFonts w:ascii="Times New Roman" w:hAnsi="Times New Roman" w:cs="Times New Roman"/>
          <w:sz w:val="28"/>
          <w:szCs w:val="28"/>
        </w:rPr>
        <w:t xml:space="preserve">обязать ответчика удалить соответствующую информацию, а также пресечь или запретить дальнейшее ее распространение, если сведения, порочащие честь и достоинство, стали широко известны и в связи с этим опровержение невозможно </w:t>
      </w:r>
      <w:proofErr w:type="gramStart"/>
      <w:r w:rsidRPr="00F36390">
        <w:rPr>
          <w:rFonts w:ascii="Times New Roman" w:hAnsi="Times New Roman" w:cs="Times New Roman"/>
          <w:sz w:val="28"/>
          <w:szCs w:val="28"/>
        </w:rPr>
        <w:t>довести</w:t>
      </w:r>
      <w:proofErr w:type="gramEnd"/>
      <w:r w:rsidRPr="00F36390">
        <w:rPr>
          <w:rFonts w:ascii="Times New Roman" w:hAnsi="Times New Roman" w:cs="Times New Roman"/>
          <w:sz w:val="28"/>
          <w:szCs w:val="28"/>
        </w:rPr>
        <w:t xml:space="preserve"> до всеобщего сведения;</w:t>
      </w:r>
    </w:p>
    <w:p w:rsidR="00F36390" w:rsidRPr="00F36390" w:rsidRDefault="00F36390" w:rsidP="00F36390">
      <w:pPr>
        <w:pStyle w:val="ConsPlusNormal0"/>
        <w:numPr>
          <w:ilvl w:val="0"/>
          <w:numId w:val="28"/>
        </w:numPr>
        <w:tabs>
          <w:tab w:val="left" w:pos="540"/>
        </w:tabs>
        <w:ind w:hanging="227"/>
        <w:contextualSpacing/>
        <w:jc w:val="both"/>
        <w:rPr>
          <w:rFonts w:ascii="Times New Roman" w:hAnsi="Times New Roman" w:cs="Times New Roman"/>
          <w:sz w:val="28"/>
          <w:szCs w:val="28"/>
        </w:rPr>
      </w:pPr>
      <w:r w:rsidRPr="00F36390">
        <w:rPr>
          <w:rFonts w:ascii="Times New Roman" w:hAnsi="Times New Roman" w:cs="Times New Roman"/>
          <w:sz w:val="28"/>
          <w:szCs w:val="28"/>
        </w:rPr>
        <w:t>возместить убытки и компенсировать моральный вред, причиненные распространением таких сведений;</w:t>
      </w:r>
    </w:p>
    <w:p w:rsidR="00F36390" w:rsidRPr="00F36390" w:rsidRDefault="00F36390" w:rsidP="00F36390">
      <w:pPr>
        <w:pStyle w:val="ConsPlusNormal0"/>
        <w:numPr>
          <w:ilvl w:val="0"/>
          <w:numId w:val="28"/>
        </w:numPr>
        <w:tabs>
          <w:tab w:val="left" w:pos="540"/>
        </w:tabs>
        <w:ind w:hanging="227"/>
        <w:contextualSpacing/>
        <w:jc w:val="both"/>
        <w:rPr>
          <w:rFonts w:ascii="Times New Roman" w:hAnsi="Times New Roman" w:cs="Times New Roman"/>
          <w:sz w:val="28"/>
          <w:szCs w:val="28"/>
        </w:rPr>
      </w:pPr>
      <w:r w:rsidRPr="00F36390">
        <w:rPr>
          <w:rFonts w:ascii="Times New Roman" w:hAnsi="Times New Roman" w:cs="Times New Roman"/>
          <w:sz w:val="28"/>
          <w:szCs w:val="28"/>
        </w:rPr>
        <w:t>обязать ответчика прекратить выдачу сведений об указателе страницы сайта в сети Интернет, позволяющих получить доступ к соответствующей информации о заявителе.</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 xml:space="preserve">В исковом заявлении необходимо привести обстоятельства, на </w:t>
      </w:r>
      <w:r w:rsidRPr="00F36390">
        <w:rPr>
          <w:rFonts w:ascii="Times New Roman" w:hAnsi="Times New Roman" w:cs="Times New Roman"/>
          <w:sz w:val="28"/>
          <w:szCs w:val="28"/>
        </w:rPr>
        <w:lastRenderedPageBreak/>
        <w:t>которых основаны требования и доказательства, подтверждающие эти обстоятельства (п. 5 ч. 2 ст. 131 ГПК РФ).</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К исковому заявлению прикладываются следующие документы (ст. 132 ГПК РФ):</w:t>
      </w:r>
    </w:p>
    <w:p w:rsidR="00F36390" w:rsidRPr="00F36390" w:rsidRDefault="00F36390" w:rsidP="00F36390">
      <w:pPr>
        <w:pStyle w:val="ConsPlusNormal0"/>
        <w:numPr>
          <w:ilvl w:val="0"/>
          <w:numId w:val="29"/>
        </w:numPr>
        <w:tabs>
          <w:tab w:val="left" w:pos="540"/>
        </w:tabs>
        <w:contextualSpacing/>
        <w:jc w:val="both"/>
        <w:rPr>
          <w:rFonts w:ascii="Times New Roman" w:hAnsi="Times New Roman" w:cs="Times New Roman"/>
          <w:sz w:val="28"/>
          <w:szCs w:val="28"/>
        </w:rPr>
      </w:pPr>
      <w:r w:rsidRPr="00F36390">
        <w:rPr>
          <w:rFonts w:ascii="Times New Roman" w:hAnsi="Times New Roman" w:cs="Times New Roman"/>
          <w:sz w:val="28"/>
          <w:szCs w:val="28"/>
        </w:rPr>
        <w:t>доверенность или иной документ, удостоверяющий полномочия представителя (при наличии представителя);</w:t>
      </w:r>
    </w:p>
    <w:p w:rsidR="00F36390" w:rsidRPr="00F36390" w:rsidRDefault="00F36390" w:rsidP="00F36390">
      <w:pPr>
        <w:pStyle w:val="ConsPlusNormal0"/>
        <w:numPr>
          <w:ilvl w:val="0"/>
          <w:numId w:val="29"/>
        </w:numPr>
        <w:tabs>
          <w:tab w:val="left" w:pos="540"/>
        </w:tabs>
        <w:contextualSpacing/>
        <w:jc w:val="both"/>
        <w:rPr>
          <w:rFonts w:ascii="Times New Roman" w:hAnsi="Times New Roman" w:cs="Times New Roman"/>
          <w:sz w:val="28"/>
          <w:szCs w:val="28"/>
        </w:rPr>
      </w:pPr>
      <w:r w:rsidRPr="00F36390">
        <w:rPr>
          <w:rFonts w:ascii="Times New Roman" w:hAnsi="Times New Roman" w:cs="Times New Roman"/>
          <w:sz w:val="28"/>
          <w:szCs w:val="28"/>
        </w:rPr>
        <w:t>документы, подтверждающие обстоятельства, на которых основываются  требования (в частности, публикация в СМИ);</w:t>
      </w:r>
    </w:p>
    <w:p w:rsidR="00F36390" w:rsidRPr="00F36390" w:rsidRDefault="00F36390" w:rsidP="00F36390">
      <w:pPr>
        <w:pStyle w:val="ConsPlusNormal0"/>
        <w:numPr>
          <w:ilvl w:val="0"/>
          <w:numId w:val="29"/>
        </w:numPr>
        <w:tabs>
          <w:tab w:val="left" w:pos="540"/>
        </w:tabs>
        <w:contextualSpacing/>
        <w:jc w:val="both"/>
        <w:rPr>
          <w:rFonts w:ascii="Times New Roman" w:hAnsi="Times New Roman" w:cs="Times New Roman"/>
          <w:sz w:val="28"/>
          <w:szCs w:val="28"/>
        </w:rPr>
      </w:pPr>
      <w:r w:rsidRPr="00F36390">
        <w:rPr>
          <w:rFonts w:ascii="Times New Roman" w:hAnsi="Times New Roman" w:cs="Times New Roman"/>
          <w:sz w:val="28"/>
          <w:szCs w:val="28"/>
        </w:rPr>
        <w:t>копию претензии и (или) требования и доказательства их направления ответчику (ответчикам), ответ на претензию и (или) требование (при наличии);</w:t>
      </w:r>
    </w:p>
    <w:p w:rsidR="00F36390" w:rsidRPr="00F36390" w:rsidRDefault="00F36390" w:rsidP="00F36390">
      <w:pPr>
        <w:pStyle w:val="ConsPlusNormal0"/>
        <w:numPr>
          <w:ilvl w:val="0"/>
          <w:numId w:val="29"/>
        </w:numPr>
        <w:tabs>
          <w:tab w:val="left" w:pos="540"/>
        </w:tabs>
        <w:contextualSpacing/>
        <w:jc w:val="both"/>
        <w:rPr>
          <w:rFonts w:ascii="Times New Roman" w:hAnsi="Times New Roman" w:cs="Times New Roman"/>
          <w:sz w:val="28"/>
          <w:szCs w:val="28"/>
        </w:rPr>
      </w:pPr>
      <w:r w:rsidRPr="00F36390">
        <w:rPr>
          <w:rFonts w:ascii="Times New Roman" w:hAnsi="Times New Roman" w:cs="Times New Roman"/>
          <w:sz w:val="28"/>
          <w:szCs w:val="28"/>
        </w:rPr>
        <w:t>расчет взыскиваемой суммы, подписанный истцом (его представителем), с копиями для других лиц, участвующих в деле;</w:t>
      </w:r>
    </w:p>
    <w:p w:rsidR="00F36390" w:rsidRPr="00F36390" w:rsidRDefault="00F36390" w:rsidP="00F36390">
      <w:pPr>
        <w:pStyle w:val="ConsPlusNormal0"/>
        <w:numPr>
          <w:ilvl w:val="0"/>
          <w:numId w:val="29"/>
        </w:numPr>
        <w:tabs>
          <w:tab w:val="left" w:pos="540"/>
        </w:tabs>
        <w:contextualSpacing/>
        <w:jc w:val="both"/>
        <w:rPr>
          <w:rFonts w:ascii="Times New Roman" w:hAnsi="Times New Roman" w:cs="Times New Roman"/>
          <w:sz w:val="28"/>
          <w:szCs w:val="28"/>
        </w:rPr>
      </w:pPr>
      <w:r w:rsidRPr="00F36390">
        <w:rPr>
          <w:rFonts w:ascii="Times New Roman" w:hAnsi="Times New Roman" w:cs="Times New Roman"/>
          <w:sz w:val="28"/>
          <w:szCs w:val="28"/>
        </w:rPr>
        <w:t>уведомление о вручении или иные документы, подтверждающие направление другим лицам, участвующим в деле, копий искового заявления и приложенных к нему документов, которые у данных лиц отсутствуют;</w:t>
      </w:r>
    </w:p>
    <w:p w:rsidR="00F36390" w:rsidRPr="00F36390" w:rsidRDefault="00F36390" w:rsidP="00F36390">
      <w:pPr>
        <w:pStyle w:val="ConsPlusNormal0"/>
        <w:numPr>
          <w:ilvl w:val="0"/>
          <w:numId w:val="29"/>
        </w:numPr>
        <w:tabs>
          <w:tab w:val="left" w:pos="540"/>
        </w:tabs>
        <w:contextualSpacing/>
        <w:jc w:val="both"/>
        <w:rPr>
          <w:rFonts w:ascii="Times New Roman" w:hAnsi="Times New Roman" w:cs="Times New Roman"/>
          <w:sz w:val="28"/>
          <w:szCs w:val="28"/>
        </w:rPr>
      </w:pPr>
      <w:r w:rsidRPr="00F36390">
        <w:rPr>
          <w:rFonts w:ascii="Times New Roman" w:hAnsi="Times New Roman" w:cs="Times New Roman"/>
          <w:sz w:val="28"/>
          <w:szCs w:val="28"/>
        </w:rPr>
        <w:t>документы, подтверждающие совершение стороной (сторонами) действий, направленных на примирение, если такие действия предпринимались и соответствующие документы имеются;</w:t>
      </w:r>
    </w:p>
    <w:p w:rsidR="00F36390" w:rsidRPr="00F36390" w:rsidRDefault="00F36390" w:rsidP="00F36390">
      <w:pPr>
        <w:pStyle w:val="ConsPlusNormal0"/>
        <w:numPr>
          <w:ilvl w:val="0"/>
          <w:numId w:val="29"/>
        </w:numPr>
        <w:tabs>
          <w:tab w:val="left" w:pos="540"/>
        </w:tabs>
        <w:contextualSpacing/>
        <w:jc w:val="both"/>
        <w:rPr>
          <w:rFonts w:ascii="Times New Roman" w:hAnsi="Times New Roman" w:cs="Times New Roman"/>
          <w:sz w:val="28"/>
          <w:szCs w:val="28"/>
        </w:rPr>
      </w:pPr>
      <w:r w:rsidRPr="00F36390">
        <w:rPr>
          <w:rFonts w:ascii="Times New Roman" w:hAnsi="Times New Roman" w:cs="Times New Roman"/>
          <w:sz w:val="28"/>
          <w:szCs w:val="28"/>
        </w:rPr>
        <w:t>документ, подтверждающий уплату госпошлины или право на получение льготы по ее уплате, либо ходатайство о предоставлении отсрочки, рассрочки, об уменьшении размера госпошлины или об освобождении от ее уплаты.</w:t>
      </w:r>
    </w:p>
    <w:p w:rsidR="00F36390" w:rsidRPr="00F36390" w:rsidRDefault="00F36390" w:rsidP="00F36390">
      <w:pPr>
        <w:pStyle w:val="ConsPlusNormal0"/>
        <w:contextualSpacing/>
        <w:jc w:val="both"/>
        <w:rPr>
          <w:rFonts w:ascii="Times New Roman" w:hAnsi="Times New Roman" w:cs="Times New Roman"/>
          <w:sz w:val="28"/>
          <w:szCs w:val="28"/>
        </w:rPr>
      </w:pPr>
      <w:bookmarkStart w:id="2" w:name="Par50"/>
      <w:bookmarkEnd w:id="2"/>
      <w:r w:rsidRPr="00F36390">
        <w:rPr>
          <w:rFonts w:ascii="Times New Roman" w:hAnsi="Times New Roman" w:cs="Times New Roman"/>
          <w:sz w:val="28"/>
          <w:szCs w:val="28"/>
        </w:rPr>
        <w:tab/>
        <w:t>На требования о защите чести и достоинства срок исковой давности не распространяется (ст. 208 ГК РФ).</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При рассмотрении дела суд определяет следующие обстоятельства, имеющие значение для дела (п. 7 Постановления Пленума Верховного Суда РФ N 3; п. 4 Обзора от 16.03.2016):</w:t>
      </w:r>
    </w:p>
    <w:p w:rsidR="00F36390" w:rsidRPr="00F36390" w:rsidRDefault="00F36390" w:rsidP="00F36390">
      <w:pPr>
        <w:pStyle w:val="ConsPlusNormal0"/>
        <w:numPr>
          <w:ilvl w:val="0"/>
          <w:numId w:val="30"/>
        </w:numPr>
        <w:tabs>
          <w:tab w:val="left" w:pos="540"/>
        </w:tabs>
        <w:contextualSpacing/>
        <w:jc w:val="both"/>
        <w:rPr>
          <w:rFonts w:ascii="Times New Roman" w:hAnsi="Times New Roman" w:cs="Times New Roman"/>
          <w:sz w:val="28"/>
          <w:szCs w:val="28"/>
        </w:rPr>
      </w:pPr>
      <w:r w:rsidRPr="00F36390">
        <w:rPr>
          <w:rFonts w:ascii="Times New Roman" w:hAnsi="Times New Roman" w:cs="Times New Roman"/>
          <w:sz w:val="28"/>
          <w:szCs w:val="28"/>
        </w:rPr>
        <w:t>факт распространения ответчиком сведений об истце;</w:t>
      </w:r>
    </w:p>
    <w:p w:rsidR="00F36390" w:rsidRPr="00F36390" w:rsidRDefault="00F36390" w:rsidP="00F36390">
      <w:pPr>
        <w:pStyle w:val="ConsPlusNormal0"/>
        <w:numPr>
          <w:ilvl w:val="0"/>
          <w:numId w:val="30"/>
        </w:numPr>
        <w:tabs>
          <w:tab w:val="left" w:pos="540"/>
        </w:tabs>
        <w:contextualSpacing/>
        <w:jc w:val="both"/>
        <w:rPr>
          <w:rFonts w:ascii="Times New Roman" w:hAnsi="Times New Roman" w:cs="Times New Roman"/>
          <w:sz w:val="28"/>
          <w:szCs w:val="28"/>
        </w:rPr>
      </w:pPr>
      <w:r w:rsidRPr="00F36390">
        <w:rPr>
          <w:rFonts w:ascii="Times New Roman" w:hAnsi="Times New Roman" w:cs="Times New Roman"/>
          <w:sz w:val="28"/>
          <w:szCs w:val="28"/>
        </w:rPr>
        <w:t>порочащий характер этих сведений.</w:t>
      </w:r>
    </w:p>
    <w:p w:rsidR="00F36390" w:rsidRPr="00F36390" w:rsidRDefault="00F36390" w:rsidP="00F36390">
      <w:pPr>
        <w:pStyle w:val="ConsPlusNormal0"/>
        <w:numPr>
          <w:ilvl w:val="0"/>
          <w:numId w:val="30"/>
        </w:numPr>
        <w:tabs>
          <w:tab w:val="left" w:pos="540"/>
        </w:tabs>
        <w:contextualSpacing/>
        <w:jc w:val="both"/>
        <w:rPr>
          <w:rFonts w:ascii="Times New Roman" w:hAnsi="Times New Roman" w:cs="Times New Roman"/>
          <w:sz w:val="28"/>
          <w:szCs w:val="28"/>
        </w:rPr>
      </w:pPr>
      <w:bookmarkStart w:id="3" w:name="Par60"/>
      <w:bookmarkEnd w:id="3"/>
      <w:r w:rsidRPr="00F36390">
        <w:rPr>
          <w:rFonts w:ascii="Times New Roman" w:hAnsi="Times New Roman" w:cs="Times New Roman"/>
          <w:sz w:val="28"/>
          <w:szCs w:val="28"/>
        </w:rPr>
        <w:t>несоответствие этих сведений действительности.</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При отсутствии хотя бы одного из указанных обстоятельств суд не удовлетворит иск (п. 4 Обзора от 16.03.2016).</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Доказать соответствие распространенных сведений действительности обязан ответчик. Доказать факт распространения сведений лицом, к которому предъявлен иск, а также порочащий характер этих сведений обязан истец (п. 6 Обзора от 16.03.2016; п. 50 Постановления Пленума Верховного Суда РФ N 33).</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Для определения порочащего характера сведений может потребоваться назначение лингвистической экспертизы (</w:t>
      </w:r>
      <w:proofErr w:type="gramStart"/>
      <w:r w:rsidRPr="00F36390">
        <w:rPr>
          <w:rFonts w:ascii="Times New Roman" w:hAnsi="Times New Roman" w:cs="Times New Roman"/>
          <w:sz w:val="28"/>
          <w:szCs w:val="28"/>
        </w:rPr>
        <w:t>ч</w:t>
      </w:r>
      <w:proofErr w:type="gramEnd"/>
      <w:r w:rsidRPr="00F36390">
        <w:rPr>
          <w:rFonts w:ascii="Times New Roman" w:hAnsi="Times New Roman" w:cs="Times New Roman"/>
          <w:sz w:val="28"/>
          <w:szCs w:val="28"/>
        </w:rPr>
        <w:t>. 1 ст. 79 ГПК РФ; Перечень, утв. Приказом Минюста России от 20.04.2023 N 72).</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Решение суда вступает в законную силу по истечении срока на апелляционное обжалование, если оно не было обжаловано. При этом срок для подачи апелляционной жалобы составляет месяц со дня принятия решения суда в окончательной форме (</w:t>
      </w:r>
      <w:proofErr w:type="gramStart"/>
      <w:r w:rsidRPr="00F36390">
        <w:rPr>
          <w:rFonts w:ascii="Times New Roman" w:hAnsi="Times New Roman" w:cs="Times New Roman"/>
          <w:sz w:val="28"/>
          <w:szCs w:val="28"/>
        </w:rPr>
        <w:t>ч</w:t>
      </w:r>
      <w:proofErr w:type="gramEnd"/>
      <w:r w:rsidRPr="00F36390">
        <w:rPr>
          <w:rFonts w:ascii="Times New Roman" w:hAnsi="Times New Roman" w:cs="Times New Roman"/>
          <w:sz w:val="28"/>
          <w:szCs w:val="28"/>
        </w:rPr>
        <w:t>. 1 ст. 209, ч. 2 ст. 321 ГПК РФ).</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 xml:space="preserve">Если ответчик подаст апелляционную жалобу, решение вступит в законную силу после рассмотрения судом жалобы при условии, что обжалуемое </w:t>
      </w:r>
      <w:r w:rsidRPr="00F36390">
        <w:rPr>
          <w:rFonts w:ascii="Times New Roman" w:hAnsi="Times New Roman" w:cs="Times New Roman"/>
          <w:sz w:val="28"/>
          <w:szCs w:val="28"/>
        </w:rPr>
        <w:lastRenderedPageBreak/>
        <w:t>решение не будет отменено. Если решение суда первой инстанции будет отменено или изменено и будет принято новое решение, оно вступит в законную силу немедленно (</w:t>
      </w:r>
      <w:proofErr w:type="gramStart"/>
      <w:r w:rsidRPr="00F36390">
        <w:rPr>
          <w:rFonts w:ascii="Times New Roman" w:hAnsi="Times New Roman" w:cs="Times New Roman"/>
          <w:sz w:val="28"/>
          <w:szCs w:val="28"/>
        </w:rPr>
        <w:t>ч</w:t>
      </w:r>
      <w:proofErr w:type="gramEnd"/>
      <w:r w:rsidRPr="00F36390">
        <w:rPr>
          <w:rFonts w:ascii="Times New Roman" w:hAnsi="Times New Roman" w:cs="Times New Roman"/>
          <w:sz w:val="28"/>
          <w:szCs w:val="28"/>
        </w:rPr>
        <w:t>. 1 ст. 209 ГПК РФ).</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При удовлетворении иска суд по ходатайству истца может полностью или частично взыскать с ответчика в пользу заявителя судебные расходы, в том числе расходы на оплату услуг представителя (</w:t>
      </w:r>
      <w:proofErr w:type="gramStart"/>
      <w:r w:rsidRPr="00F36390">
        <w:rPr>
          <w:rFonts w:ascii="Times New Roman" w:hAnsi="Times New Roman" w:cs="Times New Roman"/>
          <w:sz w:val="28"/>
          <w:szCs w:val="28"/>
        </w:rPr>
        <w:t>ч</w:t>
      </w:r>
      <w:proofErr w:type="gramEnd"/>
      <w:r w:rsidRPr="00F36390">
        <w:rPr>
          <w:rFonts w:ascii="Times New Roman" w:hAnsi="Times New Roman" w:cs="Times New Roman"/>
          <w:sz w:val="28"/>
          <w:szCs w:val="28"/>
        </w:rPr>
        <w:t>. 1 ст. 98, ч. 1 ст. 100 ГПК РФ; п. п. 2, 4 Постановления Пленума Верховного Суда РФ от 21.01.2016 N 1).</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 xml:space="preserve">Если вопрос о судебных расходах не был разрешен при рассмотрении дела, можно обратиться с соответствующим заявлением в суд первой инстанции в течение трех месяцев со дня вступления в силу последнего судебного акта, принятием которого закончилось рассмотрение дела. Таким судебным актом является постановление суда той инстанции, на которой завершилась проверка доводов сторон спора. Им может </w:t>
      </w:r>
      <w:proofErr w:type="gramStart"/>
      <w:r w:rsidRPr="00F36390">
        <w:rPr>
          <w:rFonts w:ascii="Times New Roman" w:hAnsi="Times New Roman" w:cs="Times New Roman"/>
          <w:sz w:val="28"/>
          <w:szCs w:val="28"/>
        </w:rPr>
        <w:t>являться</w:t>
      </w:r>
      <w:proofErr w:type="gramEnd"/>
      <w:r w:rsidRPr="00F36390">
        <w:rPr>
          <w:rFonts w:ascii="Times New Roman" w:hAnsi="Times New Roman" w:cs="Times New Roman"/>
          <w:sz w:val="28"/>
          <w:szCs w:val="28"/>
        </w:rPr>
        <w:t xml:space="preserve"> в том числе определение судьи Верховного Суда об отказе в передаче кассационной жалобы для рассмотрения в судебном заседании суда кассационной инстанции (ч. 1 ст. 13, ч. 1 ст. 103.1 ГПК РФ; п. 10 Обзора, утв. Президиумом Верховного Суда РФ 01.06.2022).</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 xml:space="preserve">В связи с нарушением СМИ прав гражданин вправе обратиться в </w:t>
      </w:r>
      <w:proofErr w:type="spellStart"/>
      <w:r w:rsidRPr="00F36390">
        <w:rPr>
          <w:rFonts w:ascii="Times New Roman" w:hAnsi="Times New Roman" w:cs="Times New Roman"/>
          <w:sz w:val="28"/>
          <w:szCs w:val="28"/>
        </w:rPr>
        <w:t>Роскомнадзор</w:t>
      </w:r>
      <w:proofErr w:type="spellEnd"/>
      <w:r w:rsidRPr="00F36390">
        <w:rPr>
          <w:rFonts w:ascii="Times New Roman" w:hAnsi="Times New Roman" w:cs="Times New Roman"/>
          <w:sz w:val="28"/>
          <w:szCs w:val="28"/>
        </w:rPr>
        <w:t xml:space="preserve">, осуществляющий федеральный государственный контроль (надзор) за соблюдением законодательства РФ о СМИ (за некоторыми исключениями), требований в связи с распространением информации в информационно-телекоммуникационных сетях, в том числе в сети Интернет (ч. 1 ст. 16.1 Закона N 149-ФЗ; п. 1, </w:t>
      </w:r>
      <w:proofErr w:type="spellStart"/>
      <w:r w:rsidRPr="00F36390">
        <w:rPr>
          <w:rFonts w:ascii="Times New Roman" w:hAnsi="Times New Roman" w:cs="Times New Roman"/>
          <w:sz w:val="28"/>
          <w:szCs w:val="28"/>
        </w:rPr>
        <w:t>пп</w:t>
      </w:r>
      <w:proofErr w:type="spellEnd"/>
      <w:r w:rsidRPr="00F36390">
        <w:rPr>
          <w:rFonts w:ascii="Times New Roman" w:hAnsi="Times New Roman" w:cs="Times New Roman"/>
          <w:sz w:val="28"/>
          <w:szCs w:val="28"/>
        </w:rPr>
        <w:t>. 5.1.1.1, 5.1.1.8, 5.11 Положения, утв. Постановлением Правительства РФ от 16.03.2009 N 228; п. п. 1, 4 Положения, утв. Постановлением Правительства РФ от 25.06.2021 N 1020).</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Кроме того, за клевету, то есть распространение заведомо ложных сведений, порочащих честь и достоинство другого лица или подрывающих его репутацию, предусмотрена административная ответственность для организаций и уголовная ответственность для граждан (ст. 5.61.1 КоАП РФ; ст. ст. 19, 128.1 УК РФ).</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 xml:space="preserve">Так, в частности, если действия лица, распространившего в СМИ не соответствующие </w:t>
      </w:r>
      <w:proofErr w:type="gramStart"/>
      <w:r w:rsidRPr="00F36390">
        <w:rPr>
          <w:rFonts w:ascii="Times New Roman" w:hAnsi="Times New Roman" w:cs="Times New Roman"/>
          <w:sz w:val="28"/>
          <w:szCs w:val="28"/>
        </w:rPr>
        <w:t>действительности</w:t>
      </w:r>
      <w:proofErr w:type="gramEnd"/>
      <w:r w:rsidRPr="00F36390">
        <w:rPr>
          <w:rFonts w:ascii="Times New Roman" w:hAnsi="Times New Roman" w:cs="Times New Roman"/>
          <w:sz w:val="28"/>
          <w:szCs w:val="28"/>
        </w:rPr>
        <w:t xml:space="preserve"> порочащие сведения, содержат признаки преступления, предусмотренного ч. 2 ст. 128.1 УК РФ, гражданин вправе обратиться в органы внутренних дел (полицию) с заявлением о возбуждении уголовного дела по факту клеветы (ч. 2 ст. 128.1 УК РФ; п. 1 ч. 1 ст. 40, п. 1 ч. 3 ст. 150 УПК РФ).</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 xml:space="preserve">При этом отказ в возбуждении уголовного дела по </w:t>
      </w:r>
      <w:proofErr w:type="gramStart"/>
      <w:r w:rsidRPr="00F36390">
        <w:rPr>
          <w:rFonts w:ascii="Times New Roman" w:hAnsi="Times New Roman" w:cs="Times New Roman"/>
          <w:sz w:val="28"/>
          <w:szCs w:val="28"/>
        </w:rPr>
        <w:t>ч</w:t>
      </w:r>
      <w:proofErr w:type="gramEnd"/>
      <w:r w:rsidRPr="00F36390">
        <w:rPr>
          <w:rFonts w:ascii="Times New Roman" w:hAnsi="Times New Roman" w:cs="Times New Roman"/>
          <w:sz w:val="28"/>
          <w:szCs w:val="28"/>
        </w:rPr>
        <w:t>. 2 ст. 128.1 УК РФ, прекращение возбужденного уголовного дела, а также вынесение приговора не исключают возможности предъявления иска о защите чести и достоинства в порядке гражданского судопроизводства (п. 6 Постановления Пленума Верховного Суда РФ N 3).</w:t>
      </w:r>
    </w:p>
    <w:p w:rsidR="00F36390" w:rsidRPr="00F36390" w:rsidRDefault="00F36390" w:rsidP="00F36390">
      <w:pPr>
        <w:pStyle w:val="ConsPlusNormal0"/>
        <w:contextualSpacing/>
        <w:jc w:val="both"/>
        <w:rPr>
          <w:rFonts w:ascii="Times New Roman" w:hAnsi="Times New Roman" w:cs="Times New Roman"/>
          <w:sz w:val="28"/>
          <w:szCs w:val="28"/>
        </w:rPr>
      </w:pP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 xml:space="preserve"> Панафидин С.Д.</w:t>
      </w:r>
    </w:p>
    <w:p w:rsidR="00F36390" w:rsidRPr="00F36390" w:rsidRDefault="00F36390" w:rsidP="00F36390">
      <w:pPr>
        <w:pStyle w:val="ConsPlusNormal0"/>
        <w:contextualSpacing/>
        <w:jc w:val="both"/>
        <w:rPr>
          <w:rFonts w:ascii="Times New Roman" w:hAnsi="Times New Roman" w:cs="Times New Roman"/>
          <w:sz w:val="28"/>
          <w:szCs w:val="28"/>
        </w:rPr>
      </w:pPr>
    </w:p>
    <w:p w:rsidR="00F36390" w:rsidRPr="00F36390" w:rsidRDefault="00F36390" w:rsidP="00F36390">
      <w:pPr>
        <w:pStyle w:val="ConsPlusNormal0"/>
        <w:contextualSpacing/>
        <w:jc w:val="both"/>
        <w:rPr>
          <w:rFonts w:ascii="Times New Roman" w:hAnsi="Times New Roman" w:cs="Times New Roman"/>
          <w:sz w:val="28"/>
          <w:szCs w:val="28"/>
        </w:rPr>
      </w:pPr>
    </w:p>
    <w:p w:rsidR="00F36390" w:rsidRPr="00F36390" w:rsidRDefault="00F36390" w:rsidP="00F36390">
      <w:pPr>
        <w:pStyle w:val="ConsPlusNormal0"/>
        <w:contextualSpacing/>
        <w:jc w:val="both"/>
        <w:rPr>
          <w:rFonts w:ascii="Times New Roman" w:hAnsi="Times New Roman" w:cs="Times New Roman"/>
          <w:sz w:val="28"/>
          <w:szCs w:val="28"/>
        </w:rPr>
      </w:pPr>
    </w:p>
    <w:p w:rsidR="00F36390" w:rsidRPr="00F36390" w:rsidRDefault="00F36390" w:rsidP="00F36390">
      <w:pPr>
        <w:pStyle w:val="ConsPlusNormal0"/>
        <w:contextualSpacing/>
        <w:jc w:val="both"/>
        <w:rPr>
          <w:rFonts w:ascii="Times New Roman" w:hAnsi="Times New Roman" w:cs="Times New Roman"/>
          <w:sz w:val="28"/>
          <w:szCs w:val="28"/>
        </w:rPr>
      </w:pPr>
    </w:p>
    <w:p w:rsidR="00F36390" w:rsidRDefault="00F36390" w:rsidP="00F36390">
      <w:pPr>
        <w:pStyle w:val="ConsPlusNormal0"/>
        <w:contextualSpacing/>
        <w:jc w:val="both"/>
        <w:rPr>
          <w:sz w:val="28"/>
          <w:szCs w:val="28"/>
        </w:rPr>
      </w:pPr>
    </w:p>
    <w:p w:rsidR="00F36390" w:rsidRPr="00F36390" w:rsidRDefault="00F36390" w:rsidP="00F36390">
      <w:pPr>
        <w:pStyle w:val="ConsPlusNormal0"/>
        <w:ind w:firstLine="0"/>
        <w:contextualSpacing/>
        <w:jc w:val="center"/>
        <w:rPr>
          <w:b/>
          <w:sz w:val="28"/>
          <w:szCs w:val="28"/>
        </w:rPr>
      </w:pPr>
      <w:r w:rsidRPr="00F36390">
        <w:rPr>
          <w:b/>
          <w:sz w:val="28"/>
          <w:szCs w:val="28"/>
        </w:rPr>
        <w:lastRenderedPageBreak/>
        <w:t>Административная ответственность за зарастание садовых земельных участков сорными растениями</w:t>
      </w:r>
    </w:p>
    <w:p w:rsidR="00F36390" w:rsidRDefault="00F36390" w:rsidP="00F36390">
      <w:pPr>
        <w:pStyle w:val="ConsPlusNormal0"/>
        <w:contextualSpacing/>
        <w:jc w:val="both"/>
        <w:rPr>
          <w:sz w:val="28"/>
          <w:szCs w:val="28"/>
        </w:rPr>
      </w:pPr>
    </w:p>
    <w:p w:rsidR="00F36390" w:rsidRPr="00F36390" w:rsidRDefault="00F36390" w:rsidP="00F36390">
      <w:pPr>
        <w:pStyle w:val="ConsPlusNormal0"/>
        <w:contextualSpacing/>
        <w:jc w:val="both"/>
        <w:rPr>
          <w:rFonts w:ascii="Times New Roman" w:hAnsi="Times New Roman" w:cs="Times New Roman"/>
          <w:sz w:val="28"/>
          <w:szCs w:val="28"/>
        </w:rPr>
      </w:pPr>
      <w:r>
        <w:rPr>
          <w:sz w:val="28"/>
          <w:szCs w:val="28"/>
        </w:rPr>
        <w:tab/>
      </w:r>
      <w:r w:rsidRPr="00F36390">
        <w:rPr>
          <w:rFonts w:ascii="Times New Roman" w:hAnsi="Times New Roman" w:cs="Times New Roman"/>
          <w:sz w:val="28"/>
          <w:szCs w:val="28"/>
        </w:rPr>
        <w:t>Собственники земельных участков и лица, не являющиеся собственниками земельных участков (далее также - владельцы), обязаны использовать земельные участки в соответствии с их целевым назначением способами, которые не должны наносить вред окружающей среде, в том числе земле как природному объекту, а также осуществлять мероприятия по охране земель (ст. 42 ЗК РФ).</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Так, владельцы сельскохозяйственных угодий должны проводить мероприятия по их защите от зарастания деревьями, кустарниками и сорными растениями (</w:t>
      </w:r>
      <w:proofErr w:type="spellStart"/>
      <w:r w:rsidRPr="00F36390">
        <w:rPr>
          <w:rFonts w:ascii="Times New Roman" w:hAnsi="Times New Roman" w:cs="Times New Roman"/>
          <w:sz w:val="28"/>
          <w:szCs w:val="28"/>
        </w:rPr>
        <w:t>пп</w:t>
      </w:r>
      <w:proofErr w:type="spellEnd"/>
      <w:r w:rsidRPr="00F36390">
        <w:rPr>
          <w:rFonts w:ascii="Times New Roman" w:hAnsi="Times New Roman" w:cs="Times New Roman"/>
          <w:sz w:val="28"/>
          <w:szCs w:val="28"/>
        </w:rPr>
        <w:t>. 3 п. 2 ст. 13 ЗК РФ).</w:t>
      </w:r>
    </w:p>
    <w:p w:rsidR="00F36390" w:rsidRPr="00F36390" w:rsidRDefault="00F36390" w:rsidP="00F36390">
      <w:pPr>
        <w:pStyle w:val="ConsPlusNormal0"/>
        <w:contextualSpacing/>
        <w:jc w:val="both"/>
        <w:rPr>
          <w:rFonts w:ascii="Times New Roman" w:hAnsi="Times New Roman" w:cs="Times New Roman"/>
          <w:sz w:val="28"/>
          <w:szCs w:val="28"/>
        </w:rPr>
      </w:pPr>
      <w:bookmarkStart w:id="4" w:name="Par11"/>
      <w:bookmarkEnd w:id="4"/>
      <w:r w:rsidRPr="00F36390">
        <w:rPr>
          <w:rFonts w:ascii="Times New Roman" w:hAnsi="Times New Roman" w:cs="Times New Roman"/>
          <w:sz w:val="28"/>
          <w:szCs w:val="28"/>
        </w:rPr>
        <w:tab/>
        <w:t>Невыполнение гражданами указанных мероприятий влечет административную ответственность в виде административного штрафа в размере от 20 000 до 50 000 руб. (ч. 2 ст. 8.7 КоАП РФ).</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r>
      <w:proofErr w:type="gramStart"/>
      <w:r w:rsidRPr="00F36390">
        <w:rPr>
          <w:rFonts w:ascii="Times New Roman" w:hAnsi="Times New Roman" w:cs="Times New Roman"/>
          <w:sz w:val="28"/>
          <w:szCs w:val="28"/>
        </w:rPr>
        <w:t>При этом требования по проведению мероприятий по защите земель от зарастания сорными растениями и ответственность за невыполнение таких мероприятий на владельцев садовых земельных участков не распространяются, поскольку сельскохозяйственные угодья не могут включаться в границы территории ведения гражданами садоводства для собственных нужд, а также использоваться для строительства садовых домов, жилых домов, хозяйственных построек и гаражей на садовом земельном участке (п. 6</w:t>
      </w:r>
      <w:proofErr w:type="gramEnd"/>
      <w:r w:rsidRPr="00F36390">
        <w:rPr>
          <w:rFonts w:ascii="Times New Roman" w:hAnsi="Times New Roman" w:cs="Times New Roman"/>
          <w:sz w:val="28"/>
          <w:szCs w:val="28"/>
        </w:rPr>
        <w:t xml:space="preserve"> ст. 79 ЗК РФ).</w:t>
      </w:r>
    </w:p>
    <w:p w:rsidR="00F36390" w:rsidRPr="00F36390" w:rsidRDefault="00F36390" w:rsidP="00F36390">
      <w:pPr>
        <w:pStyle w:val="ConsPlusNormal0"/>
        <w:contextualSpacing/>
        <w:jc w:val="both"/>
        <w:rPr>
          <w:rFonts w:ascii="Times New Roman" w:hAnsi="Times New Roman" w:cs="Times New Roman"/>
          <w:sz w:val="28"/>
          <w:szCs w:val="28"/>
        </w:rPr>
      </w:pPr>
      <w:bookmarkStart w:id="5" w:name="Par17"/>
      <w:bookmarkEnd w:id="5"/>
      <w:r w:rsidRPr="00F36390">
        <w:rPr>
          <w:rFonts w:ascii="Times New Roman" w:hAnsi="Times New Roman" w:cs="Times New Roman"/>
          <w:sz w:val="28"/>
          <w:szCs w:val="28"/>
        </w:rPr>
        <w:tab/>
        <w:t>В зависимости от целевого назначения земельного участка его зарастание сорной растительностью может повлечь административную ответственность. В данном случае привлечение к ответственности возможно, в частности, по следующим основаниям (</w:t>
      </w:r>
      <w:proofErr w:type="gramStart"/>
      <w:r w:rsidRPr="00F36390">
        <w:rPr>
          <w:rFonts w:ascii="Times New Roman" w:hAnsi="Times New Roman" w:cs="Times New Roman"/>
          <w:sz w:val="28"/>
          <w:szCs w:val="28"/>
        </w:rPr>
        <w:t>ч</w:t>
      </w:r>
      <w:proofErr w:type="gramEnd"/>
      <w:r w:rsidRPr="00F36390">
        <w:rPr>
          <w:rFonts w:ascii="Times New Roman" w:hAnsi="Times New Roman" w:cs="Times New Roman"/>
          <w:sz w:val="28"/>
          <w:szCs w:val="28"/>
        </w:rPr>
        <w:t>. 1 - 3 ст. 8.8 КоАП РФ; Постановление Конституционного Суда РФ от 16.10.2020 N 42-П):</w:t>
      </w:r>
    </w:p>
    <w:p w:rsidR="00F36390" w:rsidRPr="00F36390" w:rsidRDefault="00F36390" w:rsidP="00F36390">
      <w:pPr>
        <w:pStyle w:val="ConsPlusNormal0"/>
        <w:numPr>
          <w:ilvl w:val="0"/>
          <w:numId w:val="32"/>
        </w:numPr>
        <w:contextualSpacing/>
        <w:jc w:val="both"/>
        <w:rPr>
          <w:rFonts w:ascii="Times New Roman" w:hAnsi="Times New Roman" w:cs="Times New Roman"/>
          <w:sz w:val="28"/>
          <w:szCs w:val="28"/>
        </w:rPr>
      </w:pPr>
      <w:r w:rsidRPr="00F36390">
        <w:rPr>
          <w:rFonts w:ascii="Times New Roman" w:hAnsi="Times New Roman" w:cs="Times New Roman"/>
          <w:sz w:val="28"/>
          <w:szCs w:val="28"/>
        </w:rPr>
        <w:t>использование земельного участка не по целевому назначению в соответствии с его принадлежностью к той или иной категории земель и (или) разрешенным использованием.</w:t>
      </w:r>
    </w:p>
    <w:p w:rsidR="00F36390" w:rsidRPr="00F36390" w:rsidRDefault="00F36390" w:rsidP="00F36390">
      <w:pPr>
        <w:pStyle w:val="ConsPlusNormal0"/>
        <w:ind w:left="540"/>
        <w:contextualSpacing/>
        <w:jc w:val="both"/>
        <w:rPr>
          <w:rFonts w:ascii="Times New Roman" w:hAnsi="Times New Roman" w:cs="Times New Roman"/>
          <w:sz w:val="28"/>
          <w:szCs w:val="28"/>
        </w:rPr>
      </w:pPr>
      <w:r w:rsidRPr="00F36390">
        <w:rPr>
          <w:rFonts w:ascii="Times New Roman" w:hAnsi="Times New Roman" w:cs="Times New Roman"/>
          <w:sz w:val="28"/>
          <w:szCs w:val="28"/>
        </w:rPr>
        <w:t xml:space="preserve">При этом следует учесть, что владельцы земельных участков не могут быть принуждены к внесению каких-либо сведений в Единый государственный реестр недвижимости (ЕГРН), если они в дополнение к основному виду разрешенного использования земельного участка самостоятельно выбирают вспомогательный вид его разрешенного использования. </w:t>
      </w:r>
      <w:proofErr w:type="gramStart"/>
      <w:r w:rsidRPr="00F36390">
        <w:rPr>
          <w:rFonts w:ascii="Times New Roman" w:hAnsi="Times New Roman" w:cs="Times New Roman"/>
          <w:sz w:val="28"/>
          <w:szCs w:val="28"/>
        </w:rPr>
        <w:t>В связи с этим соответствующие положения КоАП РФ были признаны частично не соответствующими Конституции РФ ввиду имеющейся неопределенности в вопросе о возможности привлечения такого правообладателя земельного участка к административной ответственности;</w:t>
      </w:r>
      <w:proofErr w:type="gramEnd"/>
    </w:p>
    <w:p w:rsidR="00F36390" w:rsidRPr="00F36390" w:rsidRDefault="00F36390" w:rsidP="00F36390">
      <w:pPr>
        <w:pStyle w:val="ConsPlusNormal0"/>
        <w:numPr>
          <w:ilvl w:val="0"/>
          <w:numId w:val="32"/>
        </w:numPr>
        <w:contextualSpacing/>
        <w:jc w:val="both"/>
        <w:rPr>
          <w:rFonts w:ascii="Times New Roman" w:hAnsi="Times New Roman" w:cs="Times New Roman"/>
          <w:sz w:val="28"/>
          <w:szCs w:val="28"/>
        </w:rPr>
      </w:pPr>
      <w:r w:rsidRPr="00F36390">
        <w:rPr>
          <w:rFonts w:ascii="Times New Roman" w:hAnsi="Times New Roman" w:cs="Times New Roman"/>
          <w:sz w:val="28"/>
          <w:szCs w:val="28"/>
        </w:rPr>
        <w:t>неиспользование сельскохозяйственного земельного участка для ведения сельскохозяйственного производства или осуществления иной связанной с сельскохозяйственным производством деятельности.</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При этом владельцы садовых земельных участков не могут быть привлечены к ответственности по второму из указанных оснований (п. 1 ст. 1 Закона от 24.07.2002 N 101-ФЗ).</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 xml:space="preserve">Правилами противопожарного режима предусмотрено, в частности, что владельцы садовых участков обязаны своевременно убирать сухую </w:t>
      </w:r>
      <w:r w:rsidRPr="00F36390">
        <w:rPr>
          <w:rFonts w:ascii="Times New Roman" w:hAnsi="Times New Roman" w:cs="Times New Roman"/>
          <w:sz w:val="28"/>
          <w:szCs w:val="28"/>
        </w:rPr>
        <w:lastRenderedPageBreak/>
        <w:t>растительность и косить траву (п. 67 Правил, утв. Постановлением Правительства РФ от 16.09.2020 N 1479).</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За нарушение гражданами требований пожарной безопасности предусмотрена административная ответственность, как правило, в виде предупреждения или административного штрафа в размере от 5 000 до 15 000 руб. (ч. 1 ст. 20.4 КоАП РФ).</w:t>
      </w:r>
    </w:p>
    <w:p w:rsidR="00F36390" w:rsidRPr="00F36390" w:rsidRDefault="00F36390" w:rsidP="00F36390">
      <w:pPr>
        <w:pStyle w:val="ConsPlusNormal0"/>
        <w:contextualSpacing/>
        <w:jc w:val="both"/>
        <w:rPr>
          <w:rFonts w:ascii="Times New Roman" w:hAnsi="Times New Roman" w:cs="Times New Roman"/>
          <w:sz w:val="28"/>
          <w:szCs w:val="28"/>
        </w:rPr>
      </w:pP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Панафидин С.Д.</w:t>
      </w:r>
    </w:p>
    <w:p w:rsidR="00F36390" w:rsidRPr="00F36390" w:rsidRDefault="00F36390" w:rsidP="00F36390">
      <w:pPr>
        <w:pStyle w:val="ConsPlusNormal0"/>
        <w:contextualSpacing/>
        <w:jc w:val="both"/>
        <w:rPr>
          <w:rFonts w:ascii="Times New Roman" w:hAnsi="Times New Roman" w:cs="Times New Roman"/>
          <w:sz w:val="28"/>
          <w:szCs w:val="28"/>
        </w:rPr>
      </w:pPr>
    </w:p>
    <w:p w:rsidR="00F36390" w:rsidRPr="00F36390" w:rsidRDefault="00F36390" w:rsidP="00F36390">
      <w:pPr>
        <w:pStyle w:val="ConsPlusNormal0"/>
        <w:contextualSpacing/>
        <w:jc w:val="both"/>
        <w:rPr>
          <w:rFonts w:ascii="Times New Roman" w:hAnsi="Times New Roman" w:cs="Times New Roman"/>
          <w:sz w:val="28"/>
          <w:szCs w:val="28"/>
        </w:rPr>
      </w:pPr>
    </w:p>
    <w:p w:rsidR="00F36390" w:rsidRPr="00F36390" w:rsidRDefault="00F36390" w:rsidP="00F36390">
      <w:pPr>
        <w:pStyle w:val="ConsPlusNormal0"/>
        <w:contextualSpacing/>
        <w:jc w:val="both"/>
        <w:rPr>
          <w:rFonts w:ascii="Times New Roman" w:hAnsi="Times New Roman" w:cs="Times New Roman"/>
          <w:sz w:val="28"/>
          <w:szCs w:val="28"/>
        </w:rPr>
      </w:pPr>
    </w:p>
    <w:p w:rsidR="00F36390" w:rsidRPr="00F36390" w:rsidRDefault="00F36390" w:rsidP="00F36390">
      <w:pPr>
        <w:pStyle w:val="ConsPlusNormal0"/>
        <w:contextualSpacing/>
        <w:jc w:val="both"/>
        <w:rPr>
          <w:rFonts w:ascii="Times New Roman" w:hAnsi="Times New Roman" w:cs="Times New Roman"/>
          <w:sz w:val="28"/>
          <w:szCs w:val="28"/>
        </w:rPr>
      </w:pPr>
    </w:p>
    <w:p w:rsidR="00F36390" w:rsidRPr="00F36390" w:rsidRDefault="00F36390" w:rsidP="00F36390">
      <w:pPr>
        <w:pStyle w:val="ConsPlusNormal0"/>
        <w:contextualSpacing/>
        <w:jc w:val="both"/>
        <w:rPr>
          <w:rFonts w:ascii="Times New Roman" w:hAnsi="Times New Roman" w:cs="Times New Roman"/>
          <w:sz w:val="28"/>
          <w:szCs w:val="28"/>
        </w:rPr>
      </w:pPr>
    </w:p>
    <w:p w:rsidR="00F36390" w:rsidRPr="00F36390" w:rsidRDefault="00F36390" w:rsidP="00F36390">
      <w:pPr>
        <w:pStyle w:val="ConsPlusNormal0"/>
        <w:ind w:firstLine="0"/>
        <w:contextualSpacing/>
        <w:jc w:val="center"/>
        <w:rPr>
          <w:rFonts w:ascii="Times New Roman" w:hAnsi="Times New Roman" w:cs="Times New Roman"/>
          <w:b/>
          <w:sz w:val="28"/>
          <w:szCs w:val="28"/>
        </w:rPr>
      </w:pPr>
      <w:r w:rsidRPr="00F36390">
        <w:rPr>
          <w:rFonts w:ascii="Times New Roman" w:hAnsi="Times New Roman" w:cs="Times New Roman"/>
          <w:b/>
          <w:bCs/>
          <w:sz w:val="28"/>
          <w:szCs w:val="28"/>
        </w:rPr>
        <w:t>Ответственность работодателя за предвзятое отношение к работнику</w:t>
      </w:r>
    </w:p>
    <w:p w:rsidR="00F36390" w:rsidRDefault="00F36390" w:rsidP="00F36390">
      <w:pPr>
        <w:pStyle w:val="ConsPlusNormal0"/>
        <w:contextualSpacing/>
        <w:jc w:val="both"/>
        <w:rPr>
          <w:sz w:val="28"/>
          <w:szCs w:val="28"/>
        </w:rPr>
      </w:pPr>
    </w:p>
    <w:p w:rsidR="00F36390" w:rsidRPr="00F36390" w:rsidRDefault="00F36390" w:rsidP="00F36390">
      <w:pPr>
        <w:pStyle w:val="ConsPlusNormal0"/>
        <w:contextualSpacing/>
        <w:jc w:val="both"/>
        <w:rPr>
          <w:rFonts w:ascii="Times New Roman" w:hAnsi="Times New Roman" w:cs="Times New Roman"/>
          <w:sz w:val="28"/>
          <w:szCs w:val="28"/>
        </w:rPr>
      </w:pPr>
      <w:r>
        <w:rPr>
          <w:sz w:val="28"/>
          <w:szCs w:val="28"/>
        </w:rPr>
        <w:tab/>
      </w:r>
      <w:r w:rsidRPr="00F36390">
        <w:rPr>
          <w:rFonts w:ascii="Times New Roman" w:hAnsi="Times New Roman" w:cs="Times New Roman"/>
          <w:sz w:val="28"/>
          <w:szCs w:val="28"/>
        </w:rPr>
        <w:t>Трудовое законодательство РФ не содержит понятия и признаков предвзятого отношения к работнику.</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В общем смысле под предвзятым отношением к работнику можно понимать необъективное мнение работодателя, сложившееся на основе стереотипов, или заранее принятое решение, которое основано на личном эмоциональном отношении к работнику.</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Как правило, предвзятое отношение к работнику влечет ограничение его трудовых прав и свобод или возможность получать какие-либо преимущества в зависимости от обстоятельств, не связанных с деловыми качествами работника.</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r>
      <w:proofErr w:type="gramStart"/>
      <w:r w:rsidRPr="00F36390">
        <w:rPr>
          <w:rFonts w:ascii="Times New Roman" w:hAnsi="Times New Roman" w:cs="Times New Roman"/>
          <w:sz w:val="28"/>
          <w:szCs w:val="28"/>
        </w:rPr>
        <w:t>В случае если предвзятое отношение работодателя к работнику влечет ограничение его трудовых прав и свобод и проявляется в зависимости от пола работника, его расы, цвета кожи, национальности, языка, происхождения, имущественного, семейного, социального и должностного положения, возраста, места жительства, отношения к религии, убеждений, принадлежности или непринадлежности к общественным объединениям или каким-либо социальным группам, а также от других обстоятельств, не связанных с</w:t>
      </w:r>
      <w:proofErr w:type="gramEnd"/>
      <w:r w:rsidRPr="00F36390">
        <w:rPr>
          <w:rFonts w:ascii="Times New Roman" w:hAnsi="Times New Roman" w:cs="Times New Roman"/>
          <w:sz w:val="28"/>
          <w:szCs w:val="28"/>
        </w:rPr>
        <w:t xml:space="preserve"> деловыми качествами работника, то оно может быть квалифицировано как дискриминация в сфере труда (</w:t>
      </w:r>
      <w:proofErr w:type="gramStart"/>
      <w:r w:rsidRPr="00F36390">
        <w:rPr>
          <w:rFonts w:ascii="Times New Roman" w:hAnsi="Times New Roman" w:cs="Times New Roman"/>
          <w:sz w:val="28"/>
          <w:szCs w:val="28"/>
        </w:rPr>
        <w:t>ч</w:t>
      </w:r>
      <w:proofErr w:type="gramEnd"/>
      <w:r w:rsidRPr="00F36390">
        <w:rPr>
          <w:rFonts w:ascii="Times New Roman" w:hAnsi="Times New Roman" w:cs="Times New Roman"/>
          <w:sz w:val="28"/>
          <w:szCs w:val="28"/>
        </w:rPr>
        <w:t>. 2 ст. 3 ТК РФ).</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r>
      <w:proofErr w:type="gramStart"/>
      <w:r w:rsidRPr="00F36390">
        <w:rPr>
          <w:rFonts w:ascii="Times New Roman" w:hAnsi="Times New Roman" w:cs="Times New Roman"/>
          <w:sz w:val="28"/>
          <w:szCs w:val="28"/>
        </w:rPr>
        <w:t>На практике нарушение трудовых прав работника, связанное с предвзятым отношением, может выражаться, в частности (ч. 1 - 3 ст. 64, ч. 2 ст. 132, ч. 5 ст. 192, ч. 9 ст. 394 ТК РФ; п. п. 1 - 3, 5 Обзора, утв. Президиумом Верховного Суда РФ 27.04.2022; п. 4 Обзора, утв. Президиумом Верховного Суда РФ 09.12.2020;</w:t>
      </w:r>
      <w:proofErr w:type="gramEnd"/>
      <w:r w:rsidRPr="00F36390">
        <w:rPr>
          <w:rFonts w:ascii="Times New Roman" w:hAnsi="Times New Roman" w:cs="Times New Roman"/>
          <w:sz w:val="28"/>
          <w:szCs w:val="28"/>
        </w:rPr>
        <w:t xml:space="preserve"> п. 53 Постановления Пленума Верховного Суда РФ от 17.03.2004 N 2; п. 3 Методических рекомендаций, утв. Приказом Минтруда России от 09.11.2017 N 777):</w:t>
      </w:r>
    </w:p>
    <w:p w:rsidR="00F36390" w:rsidRPr="00F36390" w:rsidRDefault="00F36390" w:rsidP="00F36390">
      <w:pPr>
        <w:pStyle w:val="ConsPlusNormal0"/>
        <w:numPr>
          <w:ilvl w:val="0"/>
          <w:numId w:val="35"/>
        </w:numPr>
        <w:contextualSpacing/>
        <w:jc w:val="both"/>
        <w:rPr>
          <w:rFonts w:ascii="Times New Roman" w:hAnsi="Times New Roman" w:cs="Times New Roman"/>
          <w:sz w:val="28"/>
          <w:szCs w:val="28"/>
        </w:rPr>
      </w:pPr>
      <w:r w:rsidRPr="00F36390">
        <w:rPr>
          <w:rFonts w:ascii="Times New Roman" w:hAnsi="Times New Roman" w:cs="Times New Roman"/>
          <w:sz w:val="28"/>
          <w:szCs w:val="28"/>
        </w:rPr>
        <w:t>в необоснованном отказе в заключени</w:t>
      </w:r>
      <w:proofErr w:type="gramStart"/>
      <w:r w:rsidRPr="00F36390">
        <w:rPr>
          <w:rFonts w:ascii="Times New Roman" w:hAnsi="Times New Roman" w:cs="Times New Roman"/>
          <w:sz w:val="28"/>
          <w:szCs w:val="28"/>
        </w:rPr>
        <w:t>и</w:t>
      </w:r>
      <w:proofErr w:type="gramEnd"/>
      <w:r w:rsidRPr="00F36390">
        <w:rPr>
          <w:rFonts w:ascii="Times New Roman" w:hAnsi="Times New Roman" w:cs="Times New Roman"/>
          <w:sz w:val="28"/>
          <w:szCs w:val="28"/>
        </w:rPr>
        <w:t xml:space="preserve"> трудового договора;</w:t>
      </w:r>
    </w:p>
    <w:p w:rsidR="00F36390" w:rsidRPr="00F36390" w:rsidRDefault="00F36390" w:rsidP="00F36390">
      <w:pPr>
        <w:pStyle w:val="ConsPlusNormal0"/>
        <w:numPr>
          <w:ilvl w:val="0"/>
          <w:numId w:val="35"/>
        </w:numPr>
        <w:ind w:hanging="227"/>
        <w:contextualSpacing/>
        <w:jc w:val="both"/>
        <w:rPr>
          <w:rFonts w:ascii="Times New Roman" w:hAnsi="Times New Roman" w:cs="Times New Roman"/>
          <w:sz w:val="28"/>
          <w:szCs w:val="28"/>
        </w:rPr>
      </w:pPr>
      <w:r w:rsidRPr="00F36390">
        <w:rPr>
          <w:rFonts w:ascii="Times New Roman" w:hAnsi="Times New Roman" w:cs="Times New Roman"/>
          <w:sz w:val="28"/>
          <w:szCs w:val="28"/>
        </w:rPr>
        <w:t>в отказе в заключени</w:t>
      </w:r>
      <w:proofErr w:type="gramStart"/>
      <w:r w:rsidRPr="00F36390">
        <w:rPr>
          <w:rFonts w:ascii="Times New Roman" w:hAnsi="Times New Roman" w:cs="Times New Roman"/>
          <w:sz w:val="28"/>
          <w:szCs w:val="28"/>
        </w:rPr>
        <w:t>и</w:t>
      </w:r>
      <w:proofErr w:type="gramEnd"/>
      <w:r w:rsidRPr="00F36390">
        <w:rPr>
          <w:rFonts w:ascii="Times New Roman" w:hAnsi="Times New Roman" w:cs="Times New Roman"/>
          <w:sz w:val="28"/>
          <w:szCs w:val="28"/>
        </w:rPr>
        <w:t xml:space="preserve"> трудового договора по обстоятельствам, не связанным с деловыми качествами работника (в том числе с женщиной по мотивам, связанным с беременностью, лицам, работающим у работодателя по совместительству и изъявившим желание заключить с этим работодателем трудовой договор по занимаемой должности как по месту основной работы);</w:t>
      </w:r>
    </w:p>
    <w:p w:rsidR="00F36390" w:rsidRPr="00F36390" w:rsidRDefault="00F36390" w:rsidP="00F36390">
      <w:pPr>
        <w:pStyle w:val="ConsPlusNormal0"/>
        <w:numPr>
          <w:ilvl w:val="0"/>
          <w:numId w:val="35"/>
        </w:numPr>
        <w:ind w:hanging="227"/>
        <w:contextualSpacing/>
        <w:jc w:val="both"/>
        <w:rPr>
          <w:rFonts w:ascii="Times New Roman" w:hAnsi="Times New Roman" w:cs="Times New Roman"/>
          <w:sz w:val="28"/>
          <w:szCs w:val="28"/>
        </w:rPr>
      </w:pPr>
      <w:r w:rsidRPr="00F36390">
        <w:rPr>
          <w:rFonts w:ascii="Times New Roman" w:hAnsi="Times New Roman" w:cs="Times New Roman"/>
          <w:sz w:val="28"/>
          <w:szCs w:val="28"/>
        </w:rPr>
        <w:t xml:space="preserve">в </w:t>
      </w:r>
      <w:proofErr w:type="spellStart"/>
      <w:r w:rsidRPr="00F36390">
        <w:rPr>
          <w:rFonts w:ascii="Times New Roman" w:hAnsi="Times New Roman" w:cs="Times New Roman"/>
          <w:sz w:val="28"/>
          <w:szCs w:val="28"/>
        </w:rPr>
        <w:t>незаключении</w:t>
      </w:r>
      <w:proofErr w:type="spellEnd"/>
      <w:r w:rsidRPr="00F36390">
        <w:rPr>
          <w:rFonts w:ascii="Times New Roman" w:hAnsi="Times New Roman" w:cs="Times New Roman"/>
          <w:sz w:val="28"/>
          <w:szCs w:val="28"/>
        </w:rPr>
        <w:t xml:space="preserve"> с инвалидом трудового договора на вакантную должность </w:t>
      </w:r>
      <w:r w:rsidRPr="00F36390">
        <w:rPr>
          <w:rFonts w:ascii="Times New Roman" w:hAnsi="Times New Roman" w:cs="Times New Roman"/>
          <w:sz w:val="28"/>
          <w:szCs w:val="28"/>
        </w:rPr>
        <w:lastRenderedPageBreak/>
        <w:t>на квотируемое рабочее место по обстоятельствам, не связанным с его деловыми качествами;</w:t>
      </w:r>
    </w:p>
    <w:p w:rsidR="00F36390" w:rsidRPr="00F36390" w:rsidRDefault="00F36390" w:rsidP="00F36390">
      <w:pPr>
        <w:pStyle w:val="ConsPlusNormal0"/>
        <w:numPr>
          <w:ilvl w:val="0"/>
          <w:numId w:val="35"/>
        </w:numPr>
        <w:ind w:hanging="227"/>
        <w:contextualSpacing/>
        <w:jc w:val="both"/>
        <w:rPr>
          <w:rFonts w:ascii="Times New Roman" w:hAnsi="Times New Roman" w:cs="Times New Roman"/>
          <w:sz w:val="28"/>
          <w:szCs w:val="28"/>
        </w:rPr>
      </w:pPr>
      <w:r w:rsidRPr="00F36390">
        <w:rPr>
          <w:rFonts w:ascii="Times New Roman" w:hAnsi="Times New Roman" w:cs="Times New Roman"/>
          <w:sz w:val="28"/>
          <w:szCs w:val="28"/>
        </w:rPr>
        <w:t>в увольнении без законного основания;</w:t>
      </w:r>
    </w:p>
    <w:p w:rsidR="00F36390" w:rsidRPr="00F36390" w:rsidRDefault="00F36390" w:rsidP="00F36390">
      <w:pPr>
        <w:pStyle w:val="ConsPlusNormal0"/>
        <w:numPr>
          <w:ilvl w:val="0"/>
          <w:numId w:val="35"/>
        </w:numPr>
        <w:ind w:hanging="227"/>
        <w:contextualSpacing/>
        <w:jc w:val="both"/>
        <w:rPr>
          <w:rFonts w:ascii="Times New Roman" w:hAnsi="Times New Roman" w:cs="Times New Roman"/>
          <w:sz w:val="28"/>
          <w:szCs w:val="28"/>
        </w:rPr>
      </w:pPr>
      <w:r w:rsidRPr="00F36390">
        <w:rPr>
          <w:rFonts w:ascii="Times New Roman" w:hAnsi="Times New Roman" w:cs="Times New Roman"/>
          <w:sz w:val="28"/>
          <w:szCs w:val="28"/>
        </w:rPr>
        <w:t>в наложении дисциплинарного взыскания без учета тяжести совершенного проступка и обстоятельств, при которых он был совершен, а также без учета предшествующего поведения работника, его отношения к труду;</w:t>
      </w:r>
    </w:p>
    <w:p w:rsidR="00F36390" w:rsidRPr="00F36390" w:rsidRDefault="00F36390" w:rsidP="00F36390">
      <w:pPr>
        <w:pStyle w:val="ConsPlusNormal0"/>
        <w:numPr>
          <w:ilvl w:val="0"/>
          <w:numId w:val="35"/>
        </w:numPr>
        <w:ind w:hanging="227"/>
        <w:contextualSpacing/>
        <w:jc w:val="both"/>
        <w:rPr>
          <w:rFonts w:ascii="Times New Roman" w:hAnsi="Times New Roman" w:cs="Times New Roman"/>
          <w:sz w:val="28"/>
          <w:szCs w:val="28"/>
        </w:rPr>
      </w:pPr>
      <w:r w:rsidRPr="00F36390">
        <w:rPr>
          <w:rFonts w:ascii="Times New Roman" w:hAnsi="Times New Roman" w:cs="Times New Roman"/>
          <w:sz w:val="28"/>
          <w:szCs w:val="28"/>
        </w:rPr>
        <w:t>в необоснованном снижении или лишении премии;</w:t>
      </w:r>
    </w:p>
    <w:p w:rsidR="00F36390" w:rsidRPr="00F36390" w:rsidRDefault="00F36390" w:rsidP="00F36390">
      <w:pPr>
        <w:pStyle w:val="ConsPlusNormal0"/>
        <w:numPr>
          <w:ilvl w:val="0"/>
          <w:numId w:val="35"/>
        </w:numPr>
        <w:ind w:hanging="227"/>
        <w:contextualSpacing/>
        <w:jc w:val="both"/>
        <w:rPr>
          <w:rFonts w:ascii="Times New Roman" w:hAnsi="Times New Roman" w:cs="Times New Roman"/>
          <w:sz w:val="28"/>
          <w:szCs w:val="28"/>
        </w:rPr>
      </w:pPr>
      <w:r w:rsidRPr="00F36390">
        <w:rPr>
          <w:rFonts w:ascii="Times New Roman" w:hAnsi="Times New Roman" w:cs="Times New Roman"/>
          <w:sz w:val="28"/>
          <w:szCs w:val="28"/>
        </w:rPr>
        <w:t>в дискриминации при установлении и изменении условий оплаты труда;</w:t>
      </w:r>
    </w:p>
    <w:p w:rsidR="00F36390" w:rsidRPr="00F36390" w:rsidRDefault="00F36390" w:rsidP="00F36390">
      <w:pPr>
        <w:pStyle w:val="ConsPlusNormal0"/>
        <w:numPr>
          <w:ilvl w:val="0"/>
          <w:numId w:val="35"/>
        </w:numPr>
        <w:ind w:hanging="227"/>
        <w:contextualSpacing/>
        <w:jc w:val="both"/>
        <w:rPr>
          <w:rFonts w:ascii="Times New Roman" w:hAnsi="Times New Roman" w:cs="Times New Roman"/>
          <w:sz w:val="28"/>
          <w:szCs w:val="28"/>
        </w:rPr>
      </w:pPr>
      <w:r w:rsidRPr="00F36390">
        <w:rPr>
          <w:rFonts w:ascii="Times New Roman" w:hAnsi="Times New Roman" w:cs="Times New Roman"/>
          <w:sz w:val="28"/>
          <w:szCs w:val="28"/>
        </w:rPr>
        <w:t>в неисполнении обязанности предлагать всем сокращаемым работникам все имеющиеся вакантные должности.</w:t>
      </w:r>
    </w:p>
    <w:p w:rsidR="00F36390" w:rsidRPr="00F36390" w:rsidRDefault="00F36390" w:rsidP="00F36390">
      <w:pPr>
        <w:pStyle w:val="ConsPlusNormal0"/>
        <w:contextualSpacing/>
        <w:jc w:val="both"/>
        <w:outlineLvl w:val="0"/>
        <w:rPr>
          <w:rFonts w:ascii="Times New Roman" w:hAnsi="Times New Roman" w:cs="Times New Roman"/>
          <w:sz w:val="28"/>
          <w:szCs w:val="28"/>
        </w:rPr>
      </w:pPr>
      <w:r w:rsidRPr="00F36390">
        <w:rPr>
          <w:rFonts w:ascii="Times New Roman" w:hAnsi="Times New Roman" w:cs="Times New Roman"/>
          <w:bCs/>
          <w:sz w:val="28"/>
          <w:szCs w:val="28"/>
        </w:rPr>
        <w:tab/>
      </w:r>
      <w:r w:rsidRPr="00F36390">
        <w:rPr>
          <w:rFonts w:ascii="Times New Roman" w:hAnsi="Times New Roman" w:cs="Times New Roman"/>
          <w:sz w:val="28"/>
          <w:szCs w:val="28"/>
        </w:rPr>
        <w:t xml:space="preserve">Законодательство не предусматривает ответственности для работодателя за предвзятое отношение к работнику, однако если предвзятое отношение к работнику выразилось в нарушении его трудовых прав или свобод, то работодатель может быть привлечен к материальной, административной или уголовной ответственности. При этом непосредственный начальник такого работника также может быть привлечен вышестоящим руководством к дисциплинарной ответственности, если он не исполняет или </w:t>
      </w:r>
      <w:proofErr w:type="spellStart"/>
      <w:r w:rsidRPr="00F36390">
        <w:rPr>
          <w:rFonts w:ascii="Times New Roman" w:hAnsi="Times New Roman" w:cs="Times New Roman"/>
          <w:sz w:val="28"/>
          <w:szCs w:val="28"/>
        </w:rPr>
        <w:t>ненадлежаще</w:t>
      </w:r>
      <w:proofErr w:type="spellEnd"/>
      <w:r w:rsidRPr="00F36390">
        <w:rPr>
          <w:rFonts w:ascii="Times New Roman" w:hAnsi="Times New Roman" w:cs="Times New Roman"/>
          <w:sz w:val="28"/>
          <w:szCs w:val="28"/>
        </w:rPr>
        <w:t xml:space="preserve"> исполняет по своей вине возложенные на него трудовые обязанности (ст. ст. 192, 193 ТК РФ).</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Так, в случае если предвзятое отношение работодателя повлекло необоснованный отказ в приеме на работу, увольнение работника без законного основания и т.д., может быть вынесено предупреждение или наложен административный штраф (</w:t>
      </w:r>
      <w:proofErr w:type="gramStart"/>
      <w:r w:rsidRPr="00F36390">
        <w:rPr>
          <w:rFonts w:ascii="Times New Roman" w:hAnsi="Times New Roman" w:cs="Times New Roman"/>
          <w:sz w:val="28"/>
          <w:szCs w:val="28"/>
        </w:rPr>
        <w:t>ч</w:t>
      </w:r>
      <w:proofErr w:type="gramEnd"/>
      <w:r w:rsidRPr="00F36390">
        <w:rPr>
          <w:rFonts w:ascii="Times New Roman" w:hAnsi="Times New Roman" w:cs="Times New Roman"/>
          <w:sz w:val="28"/>
          <w:szCs w:val="28"/>
        </w:rPr>
        <w:t>. 1 ст. 5.27 КоАП РФ):</w:t>
      </w:r>
    </w:p>
    <w:p w:rsidR="00F36390" w:rsidRPr="00F36390" w:rsidRDefault="00F36390" w:rsidP="00F36390">
      <w:pPr>
        <w:pStyle w:val="ConsPlusNormal0"/>
        <w:numPr>
          <w:ilvl w:val="0"/>
          <w:numId w:val="36"/>
        </w:numPr>
        <w:contextualSpacing/>
        <w:jc w:val="both"/>
        <w:rPr>
          <w:rFonts w:ascii="Times New Roman" w:hAnsi="Times New Roman" w:cs="Times New Roman"/>
          <w:sz w:val="28"/>
          <w:szCs w:val="28"/>
        </w:rPr>
      </w:pPr>
      <w:r w:rsidRPr="00F36390">
        <w:rPr>
          <w:rFonts w:ascii="Times New Roman" w:hAnsi="Times New Roman" w:cs="Times New Roman"/>
          <w:sz w:val="28"/>
          <w:szCs w:val="28"/>
        </w:rPr>
        <w:t>должностному лицу работодателя - от 1 000 до 5 000 руб.;</w:t>
      </w:r>
    </w:p>
    <w:p w:rsidR="00F36390" w:rsidRPr="00F36390" w:rsidRDefault="00F36390" w:rsidP="00F36390">
      <w:pPr>
        <w:pStyle w:val="ConsPlusNormal0"/>
        <w:numPr>
          <w:ilvl w:val="0"/>
          <w:numId w:val="36"/>
        </w:numPr>
        <w:ind w:hanging="227"/>
        <w:contextualSpacing/>
        <w:jc w:val="both"/>
        <w:rPr>
          <w:rFonts w:ascii="Times New Roman" w:hAnsi="Times New Roman" w:cs="Times New Roman"/>
          <w:sz w:val="28"/>
          <w:szCs w:val="28"/>
        </w:rPr>
      </w:pPr>
      <w:proofErr w:type="spellStart"/>
      <w:r w:rsidRPr="00F36390">
        <w:rPr>
          <w:rFonts w:ascii="Times New Roman" w:hAnsi="Times New Roman" w:cs="Times New Roman"/>
          <w:sz w:val="28"/>
          <w:szCs w:val="28"/>
        </w:rPr>
        <w:t>работодателю-ИП</w:t>
      </w:r>
      <w:proofErr w:type="spellEnd"/>
      <w:r w:rsidRPr="00F36390">
        <w:rPr>
          <w:rFonts w:ascii="Times New Roman" w:hAnsi="Times New Roman" w:cs="Times New Roman"/>
          <w:sz w:val="28"/>
          <w:szCs w:val="28"/>
        </w:rPr>
        <w:t xml:space="preserve"> - от 1 000 до 5 000 руб.;</w:t>
      </w:r>
    </w:p>
    <w:p w:rsidR="00F36390" w:rsidRPr="00F36390" w:rsidRDefault="00F36390" w:rsidP="00F36390">
      <w:pPr>
        <w:pStyle w:val="ConsPlusNormal0"/>
        <w:numPr>
          <w:ilvl w:val="0"/>
          <w:numId w:val="36"/>
        </w:numPr>
        <w:ind w:hanging="227"/>
        <w:contextualSpacing/>
        <w:jc w:val="both"/>
        <w:rPr>
          <w:rFonts w:ascii="Times New Roman" w:hAnsi="Times New Roman" w:cs="Times New Roman"/>
          <w:sz w:val="28"/>
          <w:szCs w:val="28"/>
        </w:rPr>
      </w:pPr>
      <w:r w:rsidRPr="00F36390">
        <w:rPr>
          <w:rFonts w:ascii="Times New Roman" w:hAnsi="Times New Roman" w:cs="Times New Roman"/>
          <w:sz w:val="28"/>
          <w:szCs w:val="28"/>
        </w:rPr>
        <w:t>работодателю-организации - от 30 000 до 50 000 руб.</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 xml:space="preserve">Если же начальник или работодатель в течение года был привлечен к административной ответственности за аналогичное нарушение трудового законодательства, то на него </w:t>
      </w:r>
      <w:proofErr w:type="gramStart"/>
      <w:r w:rsidRPr="00F36390">
        <w:rPr>
          <w:rFonts w:ascii="Times New Roman" w:hAnsi="Times New Roman" w:cs="Times New Roman"/>
          <w:sz w:val="28"/>
          <w:szCs w:val="28"/>
        </w:rPr>
        <w:t>накладывается штраф</w:t>
      </w:r>
      <w:proofErr w:type="gramEnd"/>
      <w:r w:rsidRPr="00F36390">
        <w:rPr>
          <w:rFonts w:ascii="Times New Roman" w:hAnsi="Times New Roman" w:cs="Times New Roman"/>
          <w:sz w:val="28"/>
          <w:szCs w:val="28"/>
        </w:rPr>
        <w:t xml:space="preserve"> (ст. 4.6, ч. 2 ст. 5.27 КоАП РФ; п. 8 Постановления Пленума Верховного Суда РФ от 23.12.2021 N 45):</w:t>
      </w:r>
    </w:p>
    <w:p w:rsidR="00F36390" w:rsidRPr="00F36390" w:rsidRDefault="00F36390" w:rsidP="00F36390">
      <w:pPr>
        <w:pStyle w:val="ConsPlusNormal0"/>
        <w:numPr>
          <w:ilvl w:val="0"/>
          <w:numId w:val="37"/>
        </w:numPr>
        <w:contextualSpacing/>
        <w:jc w:val="both"/>
        <w:rPr>
          <w:rFonts w:ascii="Times New Roman" w:hAnsi="Times New Roman" w:cs="Times New Roman"/>
          <w:sz w:val="28"/>
          <w:szCs w:val="28"/>
        </w:rPr>
      </w:pPr>
      <w:r w:rsidRPr="00F36390">
        <w:rPr>
          <w:rFonts w:ascii="Times New Roman" w:hAnsi="Times New Roman" w:cs="Times New Roman"/>
          <w:sz w:val="28"/>
          <w:szCs w:val="28"/>
        </w:rPr>
        <w:t>на должностное лицо - от 10 000 до 20 000 руб. или дисквалификацию на срок от года до трех лет;</w:t>
      </w:r>
    </w:p>
    <w:p w:rsidR="00F36390" w:rsidRPr="00F36390" w:rsidRDefault="00F36390" w:rsidP="00F36390">
      <w:pPr>
        <w:pStyle w:val="ConsPlusNormal0"/>
        <w:numPr>
          <w:ilvl w:val="0"/>
          <w:numId w:val="37"/>
        </w:numPr>
        <w:ind w:hanging="227"/>
        <w:contextualSpacing/>
        <w:jc w:val="both"/>
        <w:rPr>
          <w:rFonts w:ascii="Times New Roman" w:hAnsi="Times New Roman" w:cs="Times New Roman"/>
          <w:sz w:val="28"/>
          <w:szCs w:val="28"/>
        </w:rPr>
      </w:pPr>
      <w:r w:rsidRPr="00F36390">
        <w:rPr>
          <w:rFonts w:ascii="Times New Roman" w:hAnsi="Times New Roman" w:cs="Times New Roman"/>
          <w:sz w:val="28"/>
          <w:szCs w:val="28"/>
        </w:rPr>
        <w:t xml:space="preserve">на </w:t>
      </w:r>
      <w:proofErr w:type="spellStart"/>
      <w:r w:rsidRPr="00F36390">
        <w:rPr>
          <w:rFonts w:ascii="Times New Roman" w:hAnsi="Times New Roman" w:cs="Times New Roman"/>
          <w:sz w:val="28"/>
          <w:szCs w:val="28"/>
        </w:rPr>
        <w:t>работодателя-ИП</w:t>
      </w:r>
      <w:proofErr w:type="spellEnd"/>
      <w:r w:rsidRPr="00F36390">
        <w:rPr>
          <w:rFonts w:ascii="Times New Roman" w:hAnsi="Times New Roman" w:cs="Times New Roman"/>
          <w:sz w:val="28"/>
          <w:szCs w:val="28"/>
        </w:rPr>
        <w:t xml:space="preserve"> - от 10 000 до 20 000 руб.;</w:t>
      </w:r>
    </w:p>
    <w:p w:rsidR="00F36390" w:rsidRPr="00F36390" w:rsidRDefault="00F36390" w:rsidP="00F36390">
      <w:pPr>
        <w:pStyle w:val="ConsPlusNormal0"/>
        <w:numPr>
          <w:ilvl w:val="0"/>
          <w:numId w:val="37"/>
        </w:numPr>
        <w:ind w:hanging="227"/>
        <w:contextualSpacing/>
        <w:jc w:val="both"/>
        <w:rPr>
          <w:rFonts w:ascii="Times New Roman" w:hAnsi="Times New Roman" w:cs="Times New Roman"/>
          <w:sz w:val="28"/>
          <w:szCs w:val="28"/>
        </w:rPr>
      </w:pPr>
      <w:r w:rsidRPr="00F36390">
        <w:rPr>
          <w:rFonts w:ascii="Times New Roman" w:hAnsi="Times New Roman" w:cs="Times New Roman"/>
          <w:sz w:val="28"/>
          <w:szCs w:val="28"/>
        </w:rPr>
        <w:t>на работодателя-организацию - от 50 000 до 70 000 руб.</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Если предвзятое отношение работодателя повлекло отказ в приеме на работу инвалида в пределах установленной квоты, то это может повлечь наложение административного штрафа на должностное лицо работодателя в размере от 5 000 до 10 000 руб. (ч. 1 ст. 5.42 КоАП РФ).</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Если предвзятое отношение к работнику будет квалифицировано как дискриминация в сфере труда, то на работодателя может быть наложен административный штраф (ст. 5.62 КоАП РФ):</w:t>
      </w:r>
    </w:p>
    <w:p w:rsidR="00F36390" w:rsidRPr="00F36390" w:rsidRDefault="00F36390" w:rsidP="00F36390">
      <w:pPr>
        <w:pStyle w:val="ConsPlusNormal0"/>
        <w:numPr>
          <w:ilvl w:val="0"/>
          <w:numId w:val="30"/>
        </w:numPr>
        <w:tabs>
          <w:tab w:val="left" w:pos="540"/>
        </w:tabs>
        <w:contextualSpacing/>
        <w:jc w:val="both"/>
        <w:rPr>
          <w:rFonts w:ascii="Times New Roman" w:hAnsi="Times New Roman" w:cs="Times New Roman"/>
          <w:sz w:val="28"/>
          <w:szCs w:val="28"/>
        </w:rPr>
      </w:pPr>
      <w:r w:rsidRPr="00F36390">
        <w:rPr>
          <w:rFonts w:ascii="Times New Roman" w:hAnsi="Times New Roman" w:cs="Times New Roman"/>
          <w:sz w:val="28"/>
          <w:szCs w:val="28"/>
        </w:rPr>
        <w:t>если работодатель - физическое лицо - от 1 000 до 3 000 руб.;</w:t>
      </w:r>
    </w:p>
    <w:p w:rsidR="00F36390" w:rsidRPr="00F36390" w:rsidRDefault="00F36390" w:rsidP="00F36390">
      <w:pPr>
        <w:pStyle w:val="ConsPlusNormal0"/>
        <w:numPr>
          <w:ilvl w:val="0"/>
          <w:numId w:val="30"/>
        </w:numPr>
        <w:tabs>
          <w:tab w:val="left" w:pos="540"/>
        </w:tabs>
        <w:contextualSpacing/>
        <w:jc w:val="both"/>
        <w:rPr>
          <w:rFonts w:ascii="Times New Roman" w:hAnsi="Times New Roman" w:cs="Times New Roman"/>
          <w:sz w:val="28"/>
          <w:szCs w:val="28"/>
        </w:rPr>
      </w:pPr>
      <w:r w:rsidRPr="00F36390">
        <w:rPr>
          <w:rFonts w:ascii="Times New Roman" w:hAnsi="Times New Roman" w:cs="Times New Roman"/>
          <w:sz w:val="28"/>
          <w:szCs w:val="28"/>
        </w:rPr>
        <w:t>если работодателем является организация - от 50 000 до 100 000 руб.</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Дискриминация с использованием служебного положения может повлечь привлечение к уголовной ответственности (ст. 136 УК РФ).</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 xml:space="preserve">В случае если предвзятое отношение повлекло необоснованное увольнение по мотивам беременности работницы, наличия детей в возрасте до </w:t>
      </w:r>
      <w:r w:rsidRPr="00F36390">
        <w:rPr>
          <w:rFonts w:ascii="Times New Roman" w:hAnsi="Times New Roman" w:cs="Times New Roman"/>
          <w:sz w:val="28"/>
          <w:szCs w:val="28"/>
        </w:rPr>
        <w:lastRenderedPageBreak/>
        <w:t>трех лет или достижения работником предпенсионного возраста, работодатель может быть привлечен к уголовной ответственности (ст. ст. 144.1, 145 УК РФ; п. 16 Постановления Пленума Верховного Суда РФ от 25.12.2018 N 46).</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 xml:space="preserve">Если в результате предвзятого отношения были нарушены трудовые права и свободы работника, то он имеет право подать обращение (жалобу) в государственную инспекцию труда. Такое обращение (жалоба) может быть подано работником непосредственно в инспекцию, направлено по почте или в форме электронного документа, в том числе с использованием Единого портала </w:t>
      </w:r>
      <w:proofErr w:type="spellStart"/>
      <w:r w:rsidRPr="00F36390">
        <w:rPr>
          <w:rFonts w:ascii="Times New Roman" w:hAnsi="Times New Roman" w:cs="Times New Roman"/>
          <w:sz w:val="28"/>
          <w:szCs w:val="28"/>
        </w:rPr>
        <w:t>госуслуг</w:t>
      </w:r>
      <w:proofErr w:type="spellEnd"/>
      <w:r w:rsidRPr="00F36390">
        <w:rPr>
          <w:rFonts w:ascii="Times New Roman" w:hAnsi="Times New Roman" w:cs="Times New Roman"/>
          <w:sz w:val="28"/>
          <w:szCs w:val="28"/>
        </w:rPr>
        <w:t xml:space="preserve"> (при наличии такой возможности) (</w:t>
      </w:r>
      <w:proofErr w:type="gramStart"/>
      <w:r w:rsidRPr="00F36390">
        <w:rPr>
          <w:rFonts w:ascii="Times New Roman" w:hAnsi="Times New Roman" w:cs="Times New Roman"/>
          <w:sz w:val="28"/>
          <w:szCs w:val="28"/>
        </w:rPr>
        <w:t>ч</w:t>
      </w:r>
      <w:proofErr w:type="gramEnd"/>
      <w:r w:rsidRPr="00F36390">
        <w:rPr>
          <w:rFonts w:ascii="Times New Roman" w:hAnsi="Times New Roman" w:cs="Times New Roman"/>
          <w:sz w:val="28"/>
          <w:szCs w:val="28"/>
        </w:rPr>
        <w:t xml:space="preserve">. 1 ст. 353, ч. 1 ст. 354 ТК РФ; ч. 1 ст. 2, п. п. 1, 4 ст. 4, ч. 3 ст. 7, ч. 1 ст. 8 Закона от 02.05.2006 N 59-ФЗ; ч. 2 ст. 2 Закона от 04.08.2023 N 480-ФЗ; п. 3, </w:t>
      </w:r>
      <w:proofErr w:type="spellStart"/>
      <w:r w:rsidRPr="00F36390">
        <w:rPr>
          <w:rFonts w:ascii="Times New Roman" w:hAnsi="Times New Roman" w:cs="Times New Roman"/>
          <w:sz w:val="28"/>
          <w:szCs w:val="28"/>
        </w:rPr>
        <w:t>пп</w:t>
      </w:r>
      <w:proofErr w:type="spellEnd"/>
      <w:r w:rsidRPr="00F36390">
        <w:rPr>
          <w:rFonts w:ascii="Times New Roman" w:hAnsi="Times New Roman" w:cs="Times New Roman"/>
          <w:sz w:val="28"/>
          <w:szCs w:val="28"/>
        </w:rPr>
        <w:t>. "а" п. 8 Положения, утв. Постановлением Правительства РФ от 21.07.2021 N 1230).</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При подтверждении фактов нарушения трудовых прав работодателю будет выдано предписание об устранении выявленных нарушений (</w:t>
      </w:r>
      <w:proofErr w:type="gramStart"/>
      <w:r w:rsidRPr="00F36390">
        <w:rPr>
          <w:rFonts w:ascii="Times New Roman" w:hAnsi="Times New Roman" w:cs="Times New Roman"/>
          <w:sz w:val="28"/>
          <w:szCs w:val="28"/>
        </w:rPr>
        <w:t>ч</w:t>
      </w:r>
      <w:proofErr w:type="gramEnd"/>
      <w:r w:rsidRPr="00F36390">
        <w:rPr>
          <w:rFonts w:ascii="Times New Roman" w:hAnsi="Times New Roman" w:cs="Times New Roman"/>
          <w:sz w:val="28"/>
          <w:szCs w:val="28"/>
        </w:rPr>
        <w:t>. 1 ст. 357 ТК РФ).</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 xml:space="preserve">Работник, столкнувшийся с дискриминацией, вправе обратиться с заявлением (жалобой) о нарушении законодательства в прокуратуру. </w:t>
      </w:r>
      <w:proofErr w:type="gramStart"/>
      <w:r w:rsidRPr="00F36390">
        <w:rPr>
          <w:rFonts w:ascii="Times New Roman" w:hAnsi="Times New Roman" w:cs="Times New Roman"/>
          <w:sz w:val="28"/>
          <w:szCs w:val="28"/>
        </w:rPr>
        <w:t>По результатам проверки изложенной в нем информации прокурор вправе внести представление об устранении выявленных нарушений, возбудить производство об административном правонарушении, принять меры в целях уголовного преследования виновных лиц (п. п. 1, 4 ст. 10, п. п. 2, 3 ст. 22, п. 1 ст. 24, п. 1 ст. 25, п. п. 1 - 3 ст. 27 Закона от 17.01.1992 N 2202-1;</w:t>
      </w:r>
      <w:proofErr w:type="gramEnd"/>
      <w:r w:rsidRPr="00F36390">
        <w:rPr>
          <w:rFonts w:ascii="Times New Roman" w:hAnsi="Times New Roman" w:cs="Times New Roman"/>
          <w:sz w:val="28"/>
          <w:szCs w:val="28"/>
        </w:rPr>
        <w:t xml:space="preserve"> </w:t>
      </w:r>
      <w:proofErr w:type="gramStart"/>
      <w:r w:rsidRPr="00F36390">
        <w:rPr>
          <w:rFonts w:ascii="Times New Roman" w:hAnsi="Times New Roman" w:cs="Times New Roman"/>
          <w:sz w:val="28"/>
          <w:szCs w:val="28"/>
        </w:rPr>
        <w:t>ч. 1 ст. 28.4 КоАП РФ; ч. 3, 5 ст. 20, ч. 1 ст. 21, ч. 2, 3 ст. 37 УПК РФ).</w:t>
      </w:r>
      <w:proofErr w:type="gramEnd"/>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Поскольку вопросы предвзятого отношения, как правило, носят не очевидный характер, рекомендуем обращаться в комиссию по трудовым спорам или в суд, поскольку ни государственная инспекция труда, ни прокуратура не рассматривают индивидуальные трудовые споры (ст. 382 ТК РФ; Постановление Верховного Суда РФ от 13.09.2019 N 19-АД19-6).</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Если работник считает, что в результате предвзятого отношения со стороны работодателя он подвергся дискриминации в сфере труда, то он вправе обратиться в суд с заявлением о восстановлении нарушенных прав, возмещении материального вреда и компенсации морального вреда (</w:t>
      </w:r>
      <w:proofErr w:type="gramStart"/>
      <w:r w:rsidRPr="00F36390">
        <w:rPr>
          <w:rFonts w:ascii="Times New Roman" w:hAnsi="Times New Roman" w:cs="Times New Roman"/>
          <w:sz w:val="28"/>
          <w:szCs w:val="28"/>
        </w:rPr>
        <w:t>ч</w:t>
      </w:r>
      <w:proofErr w:type="gramEnd"/>
      <w:r w:rsidRPr="00F36390">
        <w:rPr>
          <w:rFonts w:ascii="Times New Roman" w:hAnsi="Times New Roman" w:cs="Times New Roman"/>
          <w:sz w:val="28"/>
          <w:szCs w:val="28"/>
        </w:rPr>
        <w:t>. 4 ст. 3 ТК РФ).</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Соответствующее исковое заявление подается в районный суд по выбору истца (ст. ст. 24, 28, ч. 2, 6.3, 9 ст. 29 ГПК РФ):</w:t>
      </w:r>
    </w:p>
    <w:p w:rsidR="00F36390" w:rsidRPr="00F36390" w:rsidRDefault="00F36390" w:rsidP="00F36390">
      <w:pPr>
        <w:pStyle w:val="ConsPlusNormal0"/>
        <w:numPr>
          <w:ilvl w:val="0"/>
          <w:numId w:val="31"/>
        </w:numPr>
        <w:tabs>
          <w:tab w:val="left" w:pos="540"/>
        </w:tabs>
        <w:contextualSpacing/>
        <w:jc w:val="both"/>
        <w:rPr>
          <w:rFonts w:ascii="Times New Roman" w:hAnsi="Times New Roman" w:cs="Times New Roman"/>
          <w:sz w:val="28"/>
          <w:szCs w:val="28"/>
        </w:rPr>
      </w:pPr>
      <w:r w:rsidRPr="00F36390">
        <w:rPr>
          <w:rFonts w:ascii="Times New Roman" w:hAnsi="Times New Roman" w:cs="Times New Roman"/>
          <w:sz w:val="28"/>
          <w:szCs w:val="28"/>
        </w:rPr>
        <w:t>по адресу работодателя-организации или по месту жительства работодателя - индивидуального предпринимателя;</w:t>
      </w:r>
    </w:p>
    <w:p w:rsidR="00F36390" w:rsidRPr="00F36390" w:rsidRDefault="00F36390" w:rsidP="00F36390">
      <w:pPr>
        <w:pStyle w:val="ConsPlusNormal0"/>
        <w:numPr>
          <w:ilvl w:val="0"/>
          <w:numId w:val="31"/>
        </w:numPr>
        <w:tabs>
          <w:tab w:val="left" w:pos="540"/>
        </w:tabs>
        <w:contextualSpacing/>
        <w:jc w:val="both"/>
        <w:rPr>
          <w:rFonts w:ascii="Times New Roman" w:hAnsi="Times New Roman" w:cs="Times New Roman"/>
          <w:sz w:val="28"/>
          <w:szCs w:val="28"/>
        </w:rPr>
      </w:pPr>
      <w:r w:rsidRPr="00F36390">
        <w:rPr>
          <w:rFonts w:ascii="Times New Roman" w:hAnsi="Times New Roman" w:cs="Times New Roman"/>
          <w:sz w:val="28"/>
          <w:szCs w:val="28"/>
        </w:rPr>
        <w:t>по адресу филиала или представительства организации-работодателя - если иск связан с деятельностью филиала или представительства работодателя-организации;</w:t>
      </w:r>
    </w:p>
    <w:p w:rsidR="00F36390" w:rsidRPr="00F36390" w:rsidRDefault="00F36390" w:rsidP="00F36390">
      <w:pPr>
        <w:pStyle w:val="ConsPlusNormal0"/>
        <w:numPr>
          <w:ilvl w:val="0"/>
          <w:numId w:val="31"/>
        </w:numPr>
        <w:tabs>
          <w:tab w:val="left" w:pos="540"/>
        </w:tabs>
        <w:contextualSpacing/>
        <w:jc w:val="both"/>
        <w:rPr>
          <w:rFonts w:ascii="Times New Roman" w:hAnsi="Times New Roman" w:cs="Times New Roman"/>
          <w:sz w:val="28"/>
          <w:szCs w:val="28"/>
        </w:rPr>
      </w:pPr>
      <w:r w:rsidRPr="00F36390">
        <w:rPr>
          <w:rFonts w:ascii="Times New Roman" w:hAnsi="Times New Roman" w:cs="Times New Roman"/>
          <w:sz w:val="28"/>
          <w:szCs w:val="28"/>
        </w:rPr>
        <w:t>по месту жительства работника;</w:t>
      </w:r>
    </w:p>
    <w:p w:rsidR="00F36390" w:rsidRPr="00F36390" w:rsidRDefault="00F36390" w:rsidP="00F36390">
      <w:pPr>
        <w:pStyle w:val="ConsPlusNormal0"/>
        <w:numPr>
          <w:ilvl w:val="0"/>
          <w:numId w:val="31"/>
        </w:numPr>
        <w:tabs>
          <w:tab w:val="left" w:pos="540"/>
        </w:tabs>
        <w:contextualSpacing/>
        <w:jc w:val="both"/>
        <w:rPr>
          <w:rFonts w:ascii="Times New Roman" w:hAnsi="Times New Roman" w:cs="Times New Roman"/>
          <w:sz w:val="28"/>
          <w:szCs w:val="28"/>
        </w:rPr>
      </w:pPr>
      <w:r w:rsidRPr="00F36390">
        <w:rPr>
          <w:rFonts w:ascii="Times New Roman" w:hAnsi="Times New Roman" w:cs="Times New Roman"/>
          <w:sz w:val="28"/>
          <w:szCs w:val="28"/>
        </w:rPr>
        <w:t>по месту исполнения трудового договора, из которого вытекает иск, если в нем указано место его исполнения.</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Исковое заявление в суд и документы, прилагаемые к нему, следует подготовить в соответствии с требованиями ст. ст. 131, 132 ГПК РФ.</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 xml:space="preserve">Факт наличия (отсутствия) предвзятого отношения устанавливается с учетом всех обстоятельств дела, подтвержденных соответствующими </w:t>
      </w:r>
      <w:r w:rsidRPr="00F36390">
        <w:rPr>
          <w:rFonts w:ascii="Times New Roman" w:hAnsi="Times New Roman" w:cs="Times New Roman"/>
          <w:sz w:val="28"/>
          <w:szCs w:val="28"/>
        </w:rPr>
        <w:lastRenderedPageBreak/>
        <w:t>доказательствами.</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Так, в рамках судебного разбирательства работнику необходимо будет доказать, что в его отношении имело место такое различие в обращении, в результате которого он оказался в менее выгодном (ущемленном) положении, чем другие работники. При этом обстоятельства, в которых находились работники, были одинаковы, а единственным основанием различия в обращении была какая-либо из персональных характеристик (пол, возраст, язык, раса, заболевание и др.) (ст. 56 ГПК РФ).</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Так, доказательствами предвзятого отношения могут являться, в частности, показания свидетелей, письменные и вещественные доказательства, аудио- и видеозаписи (ст. ст. 69, 71, 73, 77 ГПК РФ).</w:t>
      </w:r>
    </w:p>
    <w:p w:rsidR="00F36390" w:rsidRPr="00F36390" w:rsidRDefault="00F36390" w:rsidP="00F36390">
      <w:pPr>
        <w:pStyle w:val="ConsPlusNormal0"/>
        <w:contextualSpacing/>
        <w:jc w:val="both"/>
        <w:rPr>
          <w:rFonts w:ascii="Times New Roman" w:hAnsi="Times New Roman" w:cs="Times New Roman"/>
          <w:sz w:val="28"/>
          <w:szCs w:val="28"/>
        </w:rPr>
      </w:pP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Панафидин С.Д.</w:t>
      </w:r>
    </w:p>
    <w:p w:rsidR="00F36390" w:rsidRDefault="00F36390" w:rsidP="00F36390">
      <w:pPr>
        <w:pStyle w:val="ConsPlusNormal0"/>
        <w:ind w:firstLine="0"/>
        <w:contextualSpacing/>
        <w:jc w:val="center"/>
        <w:rPr>
          <w:rFonts w:ascii="Times New Roman" w:hAnsi="Times New Roman" w:cs="Times New Roman"/>
          <w:b/>
          <w:sz w:val="28"/>
          <w:szCs w:val="28"/>
        </w:rPr>
      </w:pPr>
    </w:p>
    <w:p w:rsidR="00F36390" w:rsidRDefault="00F36390" w:rsidP="00F36390">
      <w:pPr>
        <w:pStyle w:val="ConsPlusNormal0"/>
        <w:ind w:firstLine="0"/>
        <w:contextualSpacing/>
        <w:jc w:val="center"/>
        <w:rPr>
          <w:rFonts w:ascii="Times New Roman" w:hAnsi="Times New Roman" w:cs="Times New Roman"/>
          <w:b/>
          <w:sz w:val="28"/>
          <w:szCs w:val="28"/>
        </w:rPr>
      </w:pPr>
    </w:p>
    <w:p w:rsidR="00F36390" w:rsidRDefault="00F36390" w:rsidP="00F36390">
      <w:pPr>
        <w:pStyle w:val="ConsPlusNormal0"/>
        <w:ind w:firstLine="0"/>
        <w:contextualSpacing/>
        <w:jc w:val="center"/>
        <w:rPr>
          <w:rFonts w:ascii="Times New Roman" w:hAnsi="Times New Roman" w:cs="Times New Roman"/>
          <w:b/>
          <w:sz w:val="28"/>
          <w:szCs w:val="28"/>
        </w:rPr>
      </w:pPr>
    </w:p>
    <w:p w:rsidR="00F36390" w:rsidRPr="00F36390" w:rsidRDefault="00F36390" w:rsidP="00F36390">
      <w:pPr>
        <w:pStyle w:val="ConsPlusNormal0"/>
        <w:ind w:firstLine="0"/>
        <w:contextualSpacing/>
        <w:jc w:val="center"/>
        <w:rPr>
          <w:rFonts w:ascii="Times New Roman" w:hAnsi="Times New Roman" w:cs="Times New Roman"/>
          <w:b/>
          <w:sz w:val="28"/>
          <w:szCs w:val="28"/>
        </w:rPr>
      </w:pPr>
      <w:r w:rsidRPr="00F36390">
        <w:rPr>
          <w:rFonts w:ascii="Times New Roman" w:hAnsi="Times New Roman" w:cs="Times New Roman"/>
          <w:b/>
          <w:sz w:val="28"/>
          <w:szCs w:val="28"/>
        </w:rPr>
        <w:t>Служба по контракту</w:t>
      </w:r>
    </w:p>
    <w:p w:rsidR="00F36390" w:rsidRPr="0028291C" w:rsidRDefault="00F36390" w:rsidP="00F36390">
      <w:pPr>
        <w:pStyle w:val="ConsPlusNormal0"/>
        <w:contextualSpacing/>
        <w:rPr>
          <w:sz w:val="28"/>
          <w:szCs w:val="28"/>
        </w:rPr>
      </w:pPr>
    </w:p>
    <w:p w:rsidR="00F36390" w:rsidRPr="00F36390" w:rsidRDefault="00F36390" w:rsidP="00F36390">
      <w:pPr>
        <w:pStyle w:val="ConsPlusNormal0"/>
        <w:contextualSpacing/>
        <w:jc w:val="both"/>
        <w:outlineLvl w:val="0"/>
        <w:rPr>
          <w:rFonts w:ascii="Times New Roman" w:hAnsi="Times New Roman" w:cs="Times New Roman"/>
          <w:sz w:val="28"/>
          <w:szCs w:val="28"/>
        </w:rPr>
      </w:pPr>
      <w:r>
        <w:rPr>
          <w:bCs/>
          <w:sz w:val="28"/>
          <w:szCs w:val="28"/>
        </w:rPr>
        <w:tab/>
      </w:r>
      <w:r w:rsidRPr="00F36390">
        <w:rPr>
          <w:rFonts w:ascii="Times New Roman" w:hAnsi="Times New Roman" w:cs="Times New Roman"/>
          <w:sz w:val="28"/>
          <w:szCs w:val="28"/>
        </w:rPr>
        <w:t>Прохождение военной службы осуществляется российскими гражданами по призыву, а если российский гражданин не имеет гражданства (подданства) иностранного государства либо документа, подтверждающего право на постоянное проживание на территории иностранного государства, - также по контракту (в добровольном порядке). Прохождение военной службы иностранными гражданами, а также российскими гражданами, имеющими гражданство (подданство) иностранного государства либо документ, подтверждающий право на постоянное проживание на территории иностранного государства, осуществляется только по контракту на определенных воинских должностях (п. 2 ст. 2 Закона от 28.03.1998 N 53-ФЗ).</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В общем случае контракт о прохождении военной службы вправе заключать следующие лица (</w:t>
      </w:r>
      <w:proofErr w:type="spellStart"/>
      <w:r w:rsidRPr="00F36390">
        <w:rPr>
          <w:rFonts w:ascii="Times New Roman" w:hAnsi="Times New Roman" w:cs="Times New Roman"/>
          <w:sz w:val="28"/>
          <w:szCs w:val="28"/>
        </w:rPr>
        <w:t>абз</w:t>
      </w:r>
      <w:proofErr w:type="spellEnd"/>
      <w:r w:rsidRPr="00F36390">
        <w:rPr>
          <w:rFonts w:ascii="Times New Roman" w:hAnsi="Times New Roman" w:cs="Times New Roman"/>
          <w:sz w:val="28"/>
          <w:szCs w:val="28"/>
        </w:rPr>
        <w:t>. 3 п. 2 ст. 2, п. 1 ст. 34, п. 2 ст. 35 Закона от 28.03.1998 N 53-ФЗ):</w:t>
      </w:r>
    </w:p>
    <w:p w:rsidR="00F36390" w:rsidRPr="00F36390" w:rsidRDefault="00F36390" w:rsidP="00F36390">
      <w:pPr>
        <w:pStyle w:val="ConsPlusNormal0"/>
        <w:numPr>
          <w:ilvl w:val="0"/>
          <w:numId w:val="38"/>
        </w:numPr>
        <w:contextualSpacing/>
        <w:jc w:val="both"/>
        <w:rPr>
          <w:rFonts w:ascii="Times New Roman" w:hAnsi="Times New Roman" w:cs="Times New Roman"/>
          <w:sz w:val="28"/>
          <w:szCs w:val="28"/>
        </w:rPr>
      </w:pPr>
      <w:r w:rsidRPr="00F36390">
        <w:rPr>
          <w:rFonts w:ascii="Times New Roman" w:hAnsi="Times New Roman" w:cs="Times New Roman"/>
          <w:sz w:val="28"/>
          <w:szCs w:val="28"/>
        </w:rPr>
        <w:t>военнослужащие, проходящие военную службу по призыву, получившие до призыва на военную службу высшее образование;</w:t>
      </w:r>
    </w:p>
    <w:p w:rsidR="00F36390" w:rsidRPr="00F36390" w:rsidRDefault="00F36390" w:rsidP="00F36390">
      <w:pPr>
        <w:pStyle w:val="ConsPlusNormal0"/>
        <w:numPr>
          <w:ilvl w:val="0"/>
          <w:numId w:val="38"/>
        </w:numPr>
        <w:contextualSpacing/>
        <w:jc w:val="both"/>
        <w:rPr>
          <w:rFonts w:ascii="Times New Roman" w:hAnsi="Times New Roman" w:cs="Times New Roman"/>
          <w:sz w:val="28"/>
          <w:szCs w:val="28"/>
        </w:rPr>
      </w:pPr>
      <w:r w:rsidRPr="00F36390">
        <w:rPr>
          <w:rFonts w:ascii="Times New Roman" w:hAnsi="Times New Roman" w:cs="Times New Roman"/>
          <w:sz w:val="28"/>
          <w:szCs w:val="28"/>
        </w:rPr>
        <w:t>военнослужащие, проходящие военную службу по призыву и прослужившие не менее трех месяцев;</w:t>
      </w:r>
    </w:p>
    <w:p w:rsidR="00F36390" w:rsidRPr="00F36390" w:rsidRDefault="00F36390" w:rsidP="00F36390">
      <w:pPr>
        <w:pStyle w:val="ConsPlusNormal0"/>
        <w:numPr>
          <w:ilvl w:val="0"/>
          <w:numId w:val="38"/>
        </w:numPr>
        <w:contextualSpacing/>
        <w:jc w:val="both"/>
        <w:rPr>
          <w:rFonts w:ascii="Times New Roman" w:hAnsi="Times New Roman" w:cs="Times New Roman"/>
          <w:sz w:val="28"/>
          <w:szCs w:val="28"/>
        </w:rPr>
      </w:pPr>
      <w:r w:rsidRPr="00F36390">
        <w:rPr>
          <w:rFonts w:ascii="Times New Roman" w:hAnsi="Times New Roman" w:cs="Times New Roman"/>
          <w:sz w:val="28"/>
          <w:szCs w:val="28"/>
        </w:rPr>
        <w:t>военнослужащие, у которых заканчивается предыдущий контракт о прохождении военной службы;</w:t>
      </w:r>
    </w:p>
    <w:p w:rsidR="00F36390" w:rsidRPr="00F36390" w:rsidRDefault="00F36390" w:rsidP="00F36390">
      <w:pPr>
        <w:pStyle w:val="ConsPlusNormal0"/>
        <w:numPr>
          <w:ilvl w:val="0"/>
          <w:numId w:val="38"/>
        </w:numPr>
        <w:contextualSpacing/>
        <w:jc w:val="both"/>
        <w:rPr>
          <w:rFonts w:ascii="Times New Roman" w:hAnsi="Times New Roman" w:cs="Times New Roman"/>
          <w:sz w:val="28"/>
          <w:szCs w:val="28"/>
        </w:rPr>
      </w:pPr>
      <w:r w:rsidRPr="00F36390">
        <w:rPr>
          <w:rFonts w:ascii="Times New Roman" w:hAnsi="Times New Roman" w:cs="Times New Roman"/>
          <w:sz w:val="28"/>
          <w:szCs w:val="28"/>
        </w:rPr>
        <w:t>получившие среднее профессиональное образование военнослужащие, проходящие военную службу по призыву, и граждане мужского пола, не пребывающие в запасе, которые поступают на службу в Вооруженные Силы РФ, войска национальной гвардии, спасательные воинские формирования, Службу внешней разведки РФ, органы федеральной службы безопасности и органы государственной охраны;</w:t>
      </w:r>
    </w:p>
    <w:p w:rsidR="00F36390" w:rsidRPr="00F36390" w:rsidRDefault="00F36390" w:rsidP="00F36390">
      <w:pPr>
        <w:pStyle w:val="ConsPlusNormal0"/>
        <w:numPr>
          <w:ilvl w:val="0"/>
          <w:numId w:val="38"/>
        </w:numPr>
        <w:contextualSpacing/>
        <w:jc w:val="both"/>
        <w:rPr>
          <w:rFonts w:ascii="Times New Roman" w:hAnsi="Times New Roman" w:cs="Times New Roman"/>
          <w:sz w:val="28"/>
          <w:szCs w:val="28"/>
        </w:rPr>
      </w:pPr>
      <w:r w:rsidRPr="00F36390">
        <w:rPr>
          <w:rFonts w:ascii="Times New Roman" w:hAnsi="Times New Roman" w:cs="Times New Roman"/>
          <w:sz w:val="28"/>
          <w:szCs w:val="28"/>
        </w:rPr>
        <w:t>граждане, пребывающие в запасе;</w:t>
      </w:r>
    </w:p>
    <w:p w:rsidR="00F36390" w:rsidRPr="00F36390" w:rsidRDefault="00F36390" w:rsidP="00F36390">
      <w:pPr>
        <w:pStyle w:val="ConsPlusNormal0"/>
        <w:numPr>
          <w:ilvl w:val="0"/>
          <w:numId w:val="38"/>
        </w:numPr>
        <w:contextualSpacing/>
        <w:jc w:val="both"/>
        <w:rPr>
          <w:rFonts w:ascii="Times New Roman" w:hAnsi="Times New Roman" w:cs="Times New Roman"/>
          <w:sz w:val="28"/>
          <w:szCs w:val="28"/>
        </w:rPr>
      </w:pPr>
      <w:r w:rsidRPr="00F36390">
        <w:rPr>
          <w:rFonts w:ascii="Times New Roman" w:hAnsi="Times New Roman" w:cs="Times New Roman"/>
          <w:sz w:val="28"/>
          <w:szCs w:val="28"/>
        </w:rPr>
        <w:t>граждане мужского пола, не пребывающие в запасе, получившие высшее образование;</w:t>
      </w:r>
    </w:p>
    <w:p w:rsidR="00F36390" w:rsidRPr="00F36390" w:rsidRDefault="00F36390" w:rsidP="00F36390">
      <w:pPr>
        <w:pStyle w:val="ConsPlusNormal0"/>
        <w:numPr>
          <w:ilvl w:val="0"/>
          <w:numId w:val="38"/>
        </w:numPr>
        <w:contextualSpacing/>
        <w:jc w:val="both"/>
        <w:rPr>
          <w:rFonts w:ascii="Times New Roman" w:hAnsi="Times New Roman" w:cs="Times New Roman"/>
          <w:sz w:val="28"/>
          <w:szCs w:val="28"/>
        </w:rPr>
      </w:pPr>
      <w:r w:rsidRPr="00F36390">
        <w:rPr>
          <w:rFonts w:ascii="Times New Roman" w:hAnsi="Times New Roman" w:cs="Times New Roman"/>
          <w:sz w:val="28"/>
          <w:szCs w:val="28"/>
        </w:rPr>
        <w:t>граждане женского пола, не пребывающие в запасе;</w:t>
      </w:r>
    </w:p>
    <w:p w:rsidR="00F36390" w:rsidRPr="00F36390" w:rsidRDefault="00F36390" w:rsidP="00F36390">
      <w:pPr>
        <w:pStyle w:val="ConsPlusNormal0"/>
        <w:numPr>
          <w:ilvl w:val="0"/>
          <w:numId w:val="38"/>
        </w:numPr>
        <w:contextualSpacing/>
        <w:jc w:val="both"/>
        <w:rPr>
          <w:rFonts w:ascii="Times New Roman" w:hAnsi="Times New Roman" w:cs="Times New Roman"/>
          <w:sz w:val="28"/>
          <w:szCs w:val="28"/>
        </w:rPr>
      </w:pPr>
      <w:r w:rsidRPr="00F36390">
        <w:rPr>
          <w:rFonts w:ascii="Times New Roman" w:hAnsi="Times New Roman" w:cs="Times New Roman"/>
          <w:sz w:val="28"/>
          <w:szCs w:val="28"/>
        </w:rPr>
        <w:lastRenderedPageBreak/>
        <w:t>граждане, поступившие в военные профессиональные образовательные организации или военные образовательные организации высшего образования;</w:t>
      </w:r>
    </w:p>
    <w:p w:rsidR="00F36390" w:rsidRPr="00F36390" w:rsidRDefault="00F36390" w:rsidP="00F36390">
      <w:pPr>
        <w:pStyle w:val="ConsPlusNormal0"/>
        <w:numPr>
          <w:ilvl w:val="0"/>
          <w:numId w:val="38"/>
        </w:numPr>
        <w:contextualSpacing/>
        <w:jc w:val="both"/>
        <w:rPr>
          <w:rFonts w:ascii="Times New Roman" w:hAnsi="Times New Roman" w:cs="Times New Roman"/>
          <w:sz w:val="28"/>
          <w:szCs w:val="28"/>
        </w:rPr>
      </w:pPr>
      <w:r w:rsidRPr="00F36390">
        <w:rPr>
          <w:rFonts w:ascii="Times New Roman" w:hAnsi="Times New Roman" w:cs="Times New Roman"/>
          <w:sz w:val="28"/>
          <w:szCs w:val="28"/>
        </w:rPr>
        <w:t>иностранные граждане, законно находящиеся на территории РФ (данные лица могут воспользоваться правом на заключение контракта только один раз).</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В период мобилизации, военного положения и в военное время контракт о прохождении военной службы также может быть заключен с гражданами (п. 5.1 ст. 34 Закона N 53-ФЗ):</w:t>
      </w:r>
    </w:p>
    <w:p w:rsidR="00F36390" w:rsidRPr="00F36390" w:rsidRDefault="00F36390" w:rsidP="00F36390">
      <w:pPr>
        <w:pStyle w:val="ConsPlusNormal0"/>
        <w:numPr>
          <w:ilvl w:val="0"/>
          <w:numId w:val="39"/>
        </w:numPr>
        <w:contextualSpacing/>
        <w:jc w:val="both"/>
        <w:rPr>
          <w:rFonts w:ascii="Times New Roman" w:hAnsi="Times New Roman" w:cs="Times New Roman"/>
          <w:sz w:val="28"/>
          <w:szCs w:val="28"/>
        </w:rPr>
      </w:pPr>
      <w:proofErr w:type="gramStart"/>
      <w:r w:rsidRPr="00F36390">
        <w:rPr>
          <w:rFonts w:ascii="Times New Roman" w:hAnsi="Times New Roman" w:cs="Times New Roman"/>
          <w:sz w:val="28"/>
          <w:szCs w:val="28"/>
        </w:rPr>
        <w:t>имеющими</w:t>
      </w:r>
      <w:proofErr w:type="gramEnd"/>
      <w:r w:rsidRPr="00F36390">
        <w:rPr>
          <w:rFonts w:ascii="Times New Roman" w:hAnsi="Times New Roman" w:cs="Times New Roman"/>
          <w:sz w:val="28"/>
          <w:szCs w:val="28"/>
        </w:rPr>
        <w:t xml:space="preserve"> судимость, за исключением судимости за совершение некоторых преступлений, в частности отдельных преступлений против половой неприкосновенности несовершеннолетних;</w:t>
      </w:r>
    </w:p>
    <w:p w:rsidR="00F36390" w:rsidRPr="00F36390" w:rsidRDefault="00F36390" w:rsidP="00F36390">
      <w:pPr>
        <w:pStyle w:val="ConsPlusNormal0"/>
        <w:numPr>
          <w:ilvl w:val="0"/>
          <w:numId w:val="39"/>
        </w:numPr>
        <w:contextualSpacing/>
        <w:jc w:val="both"/>
        <w:rPr>
          <w:rFonts w:ascii="Times New Roman" w:hAnsi="Times New Roman" w:cs="Times New Roman"/>
          <w:sz w:val="28"/>
          <w:szCs w:val="28"/>
        </w:rPr>
      </w:pPr>
      <w:proofErr w:type="gramStart"/>
      <w:r w:rsidRPr="00F36390">
        <w:rPr>
          <w:rFonts w:ascii="Times New Roman" w:hAnsi="Times New Roman" w:cs="Times New Roman"/>
          <w:sz w:val="28"/>
          <w:szCs w:val="28"/>
        </w:rPr>
        <w:t>совершившими</w:t>
      </w:r>
      <w:proofErr w:type="gramEnd"/>
      <w:r w:rsidRPr="00F36390">
        <w:rPr>
          <w:rFonts w:ascii="Times New Roman" w:hAnsi="Times New Roman" w:cs="Times New Roman"/>
          <w:sz w:val="28"/>
          <w:szCs w:val="28"/>
        </w:rPr>
        <w:t xml:space="preserve"> преступления небольшой или средней степени тяжести (за исключением некоторых преступлений, например публичных призывов к осуществлению террористической деятельности), в отношении которых предварительное расследование приостановлено по ходатайству командования воинской части (учреждения);</w:t>
      </w:r>
    </w:p>
    <w:p w:rsidR="00F36390" w:rsidRPr="00F36390" w:rsidRDefault="00F36390" w:rsidP="00F36390">
      <w:pPr>
        <w:pStyle w:val="ConsPlusNormal0"/>
        <w:numPr>
          <w:ilvl w:val="0"/>
          <w:numId w:val="39"/>
        </w:numPr>
        <w:contextualSpacing/>
        <w:jc w:val="both"/>
        <w:rPr>
          <w:rFonts w:ascii="Times New Roman" w:hAnsi="Times New Roman" w:cs="Times New Roman"/>
          <w:sz w:val="28"/>
          <w:szCs w:val="28"/>
        </w:rPr>
      </w:pPr>
      <w:proofErr w:type="gramStart"/>
      <w:r w:rsidRPr="00F36390">
        <w:rPr>
          <w:rFonts w:ascii="Times New Roman" w:hAnsi="Times New Roman" w:cs="Times New Roman"/>
          <w:sz w:val="28"/>
          <w:szCs w:val="28"/>
        </w:rPr>
        <w:t>отбывшими</w:t>
      </w:r>
      <w:proofErr w:type="gramEnd"/>
      <w:r w:rsidRPr="00F36390">
        <w:rPr>
          <w:rFonts w:ascii="Times New Roman" w:hAnsi="Times New Roman" w:cs="Times New Roman"/>
          <w:sz w:val="28"/>
          <w:szCs w:val="28"/>
        </w:rPr>
        <w:t xml:space="preserve"> наказание в виде лишения свободы, судимость которых снята или погашена.</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Первый контракт о прохождении военной службы вправе заключать граждане (иностранные граждане) в возрасте с 18 лет (п. 2 ст. 34 Закона N 53-ФЗ).</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r>
      <w:proofErr w:type="gramStart"/>
      <w:r w:rsidRPr="00F36390">
        <w:rPr>
          <w:rFonts w:ascii="Times New Roman" w:hAnsi="Times New Roman" w:cs="Times New Roman"/>
          <w:sz w:val="28"/>
          <w:szCs w:val="28"/>
        </w:rPr>
        <w:t>Гражданин, поступающий на военную службу по контракту, должен владеть русским языком, отвечать медицинским и профессионально-психологическим требованиям военной службы к конкретным военно-учетным специальностям, а также требованиям по уровню образования, квалификации и физической подготовки (ст. 5.2, п. п. 1, 4, 5 ст. 33 Закона N 53-ФЗ; п. п. 32, 33 Инструкции, утв. Приказом Министра обороны РФ от 31.10.2019 N 640).</w:t>
      </w:r>
      <w:proofErr w:type="gramEnd"/>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r>
      <w:proofErr w:type="gramStart"/>
      <w:r w:rsidRPr="00F36390">
        <w:rPr>
          <w:rFonts w:ascii="Times New Roman" w:hAnsi="Times New Roman" w:cs="Times New Roman"/>
          <w:sz w:val="28"/>
          <w:szCs w:val="28"/>
        </w:rPr>
        <w:t>По общему правилу контракт о прохождении военной службы не может быть заключен с гражданами, в отношении которых вынесен обвинительный приговор и которым назначено наказание, в отношении которых ведется дознание либо предварительное следствие или уголовное дело в отношении которых передано в суд, с гражданами, имеющими неснятую или непогашенную судимость за совершение преступления, отбывавшими наказание в виде лишения свободы, а также с</w:t>
      </w:r>
      <w:proofErr w:type="gramEnd"/>
      <w:r w:rsidRPr="00F36390">
        <w:rPr>
          <w:rFonts w:ascii="Times New Roman" w:hAnsi="Times New Roman" w:cs="Times New Roman"/>
          <w:sz w:val="28"/>
          <w:szCs w:val="28"/>
        </w:rPr>
        <w:t xml:space="preserve"> гражданами, подвергнутыми административному наказанию за потребление наркотических средств или психотропных веществ без назначения врача либо новых потенциально опасных </w:t>
      </w:r>
      <w:proofErr w:type="spellStart"/>
      <w:r w:rsidRPr="00F36390">
        <w:rPr>
          <w:rFonts w:ascii="Times New Roman" w:hAnsi="Times New Roman" w:cs="Times New Roman"/>
          <w:sz w:val="28"/>
          <w:szCs w:val="28"/>
        </w:rPr>
        <w:t>психоактивных</w:t>
      </w:r>
      <w:proofErr w:type="spellEnd"/>
      <w:r w:rsidRPr="00F36390">
        <w:rPr>
          <w:rFonts w:ascii="Times New Roman" w:hAnsi="Times New Roman" w:cs="Times New Roman"/>
          <w:sz w:val="28"/>
          <w:szCs w:val="28"/>
        </w:rPr>
        <w:t xml:space="preserve"> веществ, до окончания срока, в течение которого лицо считается подвергнутым административному наказанию. Исключение составляют случаи заключения контракта в период мобилизации. Контракт не может быть заключен с гражданами, лишенными на определенный срок вступившим в законную силу решением суда права занимать воинские должности, в течение указанного срока (</w:t>
      </w:r>
      <w:proofErr w:type="spellStart"/>
      <w:r w:rsidRPr="00F36390">
        <w:rPr>
          <w:rFonts w:ascii="Times New Roman" w:hAnsi="Times New Roman" w:cs="Times New Roman"/>
          <w:sz w:val="28"/>
          <w:szCs w:val="28"/>
        </w:rPr>
        <w:t>абз</w:t>
      </w:r>
      <w:proofErr w:type="spellEnd"/>
      <w:r w:rsidRPr="00F36390">
        <w:rPr>
          <w:rFonts w:ascii="Times New Roman" w:hAnsi="Times New Roman" w:cs="Times New Roman"/>
          <w:sz w:val="28"/>
          <w:szCs w:val="28"/>
        </w:rPr>
        <w:t>. 5 п. 5, п. 5.1 ст. 34 Закона N 53-ФЗ; п. 9 Постановления Пленума Верховного Суда РФ от 29.05.2014 N 8).</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Кроме того, на военную службу по контракту не могут быть приняты граждане, которые по результатам профессионального психологического отбора отнесены к четвертой категории профессиональной пригодности (п. п. 4, 6 ст. 5.2 Закона N 53-ФЗ).</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lastRenderedPageBreak/>
        <w:tab/>
        <w:t>В контракте о прохождении военной службы закрепляются добровольность поступления гражданина (иностранного гражданина) на военную службу, срок, в течение которого гражданин (иностранный гражданин) обязуется проходить военную службу, и условия контракта (п. 2 ст. 32 Закона N 53-ФЗ).</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Условия контракта о прохождении военной службы включают, в частности, следующее (п. 3 ст. 32 Закона N 53-ФЗ):</w:t>
      </w:r>
    </w:p>
    <w:p w:rsidR="00F36390" w:rsidRPr="00F36390" w:rsidRDefault="00F36390" w:rsidP="00F36390">
      <w:pPr>
        <w:pStyle w:val="ConsPlusNormal0"/>
        <w:numPr>
          <w:ilvl w:val="0"/>
          <w:numId w:val="40"/>
        </w:numPr>
        <w:contextualSpacing/>
        <w:jc w:val="both"/>
        <w:rPr>
          <w:rFonts w:ascii="Times New Roman" w:hAnsi="Times New Roman" w:cs="Times New Roman"/>
          <w:sz w:val="28"/>
          <w:szCs w:val="28"/>
        </w:rPr>
      </w:pPr>
      <w:r w:rsidRPr="00F36390">
        <w:rPr>
          <w:rFonts w:ascii="Times New Roman" w:hAnsi="Times New Roman" w:cs="Times New Roman"/>
          <w:sz w:val="28"/>
          <w:szCs w:val="28"/>
        </w:rPr>
        <w:t>обязанность гражданина (иностранного гражданина) проходить военную службу в Вооруженных Силах РФ, других войсках, воинских формированиях или органах в течение установленного контрактом срока;</w:t>
      </w:r>
    </w:p>
    <w:p w:rsidR="00F36390" w:rsidRPr="00F36390" w:rsidRDefault="00F36390" w:rsidP="00F36390">
      <w:pPr>
        <w:pStyle w:val="ConsPlusNormal0"/>
        <w:numPr>
          <w:ilvl w:val="0"/>
          <w:numId w:val="40"/>
        </w:numPr>
        <w:ind w:hanging="227"/>
        <w:contextualSpacing/>
        <w:jc w:val="both"/>
        <w:rPr>
          <w:rFonts w:ascii="Times New Roman" w:hAnsi="Times New Roman" w:cs="Times New Roman"/>
          <w:sz w:val="28"/>
          <w:szCs w:val="28"/>
        </w:rPr>
      </w:pPr>
      <w:r w:rsidRPr="00F36390">
        <w:rPr>
          <w:rFonts w:ascii="Times New Roman" w:hAnsi="Times New Roman" w:cs="Times New Roman"/>
          <w:sz w:val="28"/>
          <w:szCs w:val="28"/>
        </w:rPr>
        <w:t>обязанность гражданина (иностранного гражданина) добросовестно исполнять все общие, должностные и специальные обязанности военнослужащих, установленные законодательством РФ;</w:t>
      </w:r>
    </w:p>
    <w:p w:rsidR="00F36390" w:rsidRPr="00F36390" w:rsidRDefault="00F36390" w:rsidP="00F36390">
      <w:pPr>
        <w:pStyle w:val="ConsPlusNormal0"/>
        <w:numPr>
          <w:ilvl w:val="0"/>
          <w:numId w:val="40"/>
        </w:numPr>
        <w:ind w:hanging="227"/>
        <w:contextualSpacing/>
        <w:jc w:val="both"/>
        <w:rPr>
          <w:rFonts w:ascii="Times New Roman" w:hAnsi="Times New Roman" w:cs="Times New Roman"/>
          <w:sz w:val="28"/>
          <w:szCs w:val="28"/>
        </w:rPr>
      </w:pPr>
      <w:r w:rsidRPr="00F36390">
        <w:rPr>
          <w:rFonts w:ascii="Times New Roman" w:hAnsi="Times New Roman" w:cs="Times New Roman"/>
          <w:sz w:val="28"/>
          <w:szCs w:val="28"/>
        </w:rPr>
        <w:t>право гражданина (иностранного гражданина) на соблюдение его прав и прав членов его семьи, включая получение социальных гарантий и компенсаций, установленных законодательством РФ, определяющим статус военнослужащих и порядок прохождения военной службы.</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 xml:space="preserve">Дополнительные условия контракта могут быть установлены в зависимости от места прохождения военной службы по контракту. </w:t>
      </w:r>
      <w:proofErr w:type="gramStart"/>
      <w:r w:rsidRPr="00F36390">
        <w:rPr>
          <w:rFonts w:ascii="Times New Roman" w:hAnsi="Times New Roman" w:cs="Times New Roman"/>
          <w:sz w:val="28"/>
          <w:szCs w:val="28"/>
        </w:rPr>
        <w:t>Так, граждане, поступающие на военную службу по контракту в органы ФСБ России, обязуются соблюдать установленные законодательством запреты и ограничения, связанные с прохождением такой службы, в частности выезжать из РФ до окончания срока контракта только при наличии разрешения уполномоченного должностного лица органа ФСБ России (п. 1 Приказа ФСБ России от 19.06.2019 N 275).</w:t>
      </w:r>
      <w:proofErr w:type="gramEnd"/>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Срок, на который может быть заключен контракт о прохождении военной службы, зависит от конкретной ситуации (например, прохождение службы по призыву, обучение и др.). Как правило, он составляет от двух до пяти лет для первого контракта и от года до десяти лет (либо до достижения гражданином предельного возраста пребывания на военной службе) - для нового (последующего) контракта. При наличии определенных обстоятельств контракт может быть заключен на меньший срок (п. п. 3, 4, 5, 6, 7 ст. 38 Закона N 53-ФЗ).</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Военнослужащим, проходящим военную службу по контракту, выплачивается денежное довольствие, которое состоит из месячного оклада в соответствии с присвоенным воинским званием и месячного оклада в соответствии с занимаемой воинской должностью, а также из ежемесячных и иных дополнительных выплат. Например, ежемесячные надбавки за выслугу лет, за классную квалификацию, за работу со сведениями, составляющими государственную тайну, за особые условия военной службы, за выполнение задач, непосредственно связанных с риском для жизни и здоровья в мирное время, за особые достижения в службе (</w:t>
      </w:r>
      <w:proofErr w:type="gramStart"/>
      <w:r w:rsidRPr="00F36390">
        <w:rPr>
          <w:rFonts w:ascii="Times New Roman" w:hAnsi="Times New Roman" w:cs="Times New Roman"/>
          <w:sz w:val="28"/>
          <w:szCs w:val="28"/>
        </w:rPr>
        <w:t>ч</w:t>
      </w:r>
      <w:proofErr w:type="gramEnd"/>
      <w:r w:rsidRPr="00F36390">
        <w:rPr>
          <w:rFonts w:ascii="Times New Roman" w:hAnsi="Times New Roman" w:cs="Times New Roman"/>
          <w:sz w:val="28"/>
          <w:szCs w:val="28"/>
        </w:rPr>
        <w:t>. 2, 12 ст. 2 Закона от 07.11.2011 N 306-ФЗ).</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Военнослужащие, заключившие контракт до 01.01.1998, при определенных условиях могут претендовать на получение жилых помещений (в собственность бесплатно или по договору социального найма) или субсидии для приобретения или строительства жилого помещения. Кроме того, за военнослужащими на первые пять лет военной службы по контракту сохраняется право на жилые помещения, занимаемые ими до поступления на военную службу.</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r>
      <w:proofErr w:type="gramStart"/>
      <w:r w:rsidRPr="00F36390">
        <w:rPr>
          <w:rFonts w:ascii="Times New Roman" w:hAnsi="Times New Roman" w:cs="Times New Roman"/>
          <w:sz w:val="28"/>
          <w:szCs w:val="28"/>
        </w:rPr>
        <w:t xml:space="preserve">В период прохождения военной службы по контракту военнослужащие имеют право в установленных случаях на вступление в </w:t>
      </w:r>
      <w:r w:rsidRPr="00F36390">
        <w:rPr>
          <w:rFonts w:ascii="Times New Roman" w:hAnsi="Times New Roman" w:cs="Times New Roman"/>
          <w:sz w:val="28"/>
          <w:szCs w:val="28"/>
        </w:rPr>
        <w:lastRenderedPageBreak/>
        <w:t>жилищно-строительные (жилищные) кооперативы либо на получение ими земельных участков для строительства индивидуальных жилых домов, на улучшение жилищных условий, а также на обеспечение их служебными жилыми помещениями, жилыми помещениями в общежитиях либо получение денежной компенсации за наем (поднаем) жилых помещений (п. 1 ст. 15, п</w:t>
      </w:r>
      <w:proofErr w:type="gramEnd"/>
      <w:r w:rsidRPr="00F36390">
        <w:rPr>
          <w:rFonts w:ascii="Times New Roman" w:hAnsi="Times New Roman" w:cs="Times New Roman"/>
          <w:sz w:val="28"/>
          <w:szCs w:val="28"/>
        </w:rPr>
        <w:t xml:space="preserve">. </w:t>
      </w:r>
      <w:proofErr w:type="gramStart"/>
      <w:r w:rsidRPr="00F36390">
        <w:rPr>
          <w:rFonts w:ascii="Times New Roman" w:hAnsi="Times New Roman" w:cs="Times New Roman"/>
          <w:sz w:val="28"/>
          <w:szCs w:val="28"/>
        </w:rPr>
        <w:t>1 ст. 15.2, п. 1 ст. 15.3 Закона от 27.05.1998 N 76-ФЗ).</w:t>
      </w:r>
      <w:proofErr w:type="gramEnd"/>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Военнослужащим, проходящим военную службу по контракту, ежегодно предоставляется основной отпуск (п. 5 ст. 11 Закона N 76-ФЗ).</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r>
      <w:proofErr w:type="gramStart"/>
      <w:r w:rsidRPr="00F36390">
        <w:rPr>
          <w:rFonts w:ascii="Times New Roman" w:hAnsi="Times New Roman" w:cs="Times New Roman"/>
          <w:sz w:val="28"/>
          <w:szCs w:val="28"/>
        </w:rPr>
        <w:t>Военнослужащие, проходящие военную службу по контракту (за исключением курсантов военных профессиональных образовательных организаций или военных образовательных организаций высшего образования), и члены их семей имеют право на санаторно-курортное лечение и организованный отдых в санаториях, домах отдыха, на базах отдыха, в пансионатах, детских оздоровительных лагерях, на туристских базах федеральных органов исполнительной власти и федеральных государственных органах, в которых федеральным законом предусмотрена военная</w:t>
      </w:r>
      <w:proofErr w:type="gramEnd"/>
      <w:r w:rsidRPr="00F36390">
        <w:rPr>
          <w:rFonts w:ascii="Times New Roman" w:hAnsi="Times New Roman" w:cs="Times New Roman"/>
          <w:sz w:val="28"/>
          <w:szCs w:val="28"/>
        </w:rPr>
        <w:t xml:space="preserve"> служба, за плату в размере полной стоимости путевки. Указанным военнослужащим и членам их семей </w:t>
      </w:r>
      <w:proofErr w:type="gramStart"/>
      <w:r w:rsidRPr="00F36390">
        <w:rPr>
          <w:rFonts w:ascii="Times New Roman" w:hAnsi="Times New Roman" w:cs="Times New Roman"/>
          <w:sz w:val="28"/>
          <w:szCs w:val="28"/>
        </w:rPr>
        <w:t>при направлении в санатории на медицинскую реабилитацию в соответствии с заключением</w:t>
      </w:r>
      <w:proofErr w:type="gramEnd"/>
      <w:r w:rsidRPr="00F36390">
        <w:rPr>
          <w:rFonts w:ascii="Times New Roman" w:hAnsi="Times New Roman" w:cs="Times New Roman"/>
          <w:sz w:val="28"/>
          <w:szCs w:val="28"/>
        </w:rPr>
        <w:t xml:space="preserve"> военно-врачебной комиссии дополнительно предоставляются бесплатные путевки (п. 4 ст. 16 Закона N 76-ФЗ).</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r>
      <w:proofErr w:type="gramStart"/>
      <w:r w:rsidRPr="00F36390">
        <w:rPr>
          <w:rFonts w:ascii="Times New Roman" w:hAnsi="Times New Roman" w:cs="Times New Roman"/>
          <w:sz w:val="28"/>
          <w:szCs w:val="28"/>
        </w:rPr>
        <w:t>Также лица, проходившие военную службу по контракту в качестве солдат, матросов, сержантов и старшин в Вооруженных Силах РФ и Объединенных Вооруженных Силах СНГ, других органах, войсках или воинских формированиях РФ или бывшего СССР, после увольнения со службы имеют право на получение военной пенсии за выслугу лет (при соблюдении определенных условий), в том числе одновременно со страховой пенсией по старости (за</w:t>
      </w:r>
      <w:proofErr w:type="gramEnd"/>
      <w:r w:rsidRPr="00F36390">
        <w:rPr>
          <w:rFonts w:ascii="Times New Roman" w:hAnsi="Times New Roman" w:cs="Times New Roman"/>
          <w:sz w:val="28"/>
          <w:szCs w:val="28"/>
        </w:rPr>
        <w:t xml:space="preserve"> исключением фиксированной выплаты к страховой пенсии). Кроме того, предусмотрена выплата указанным лицам различных пособий (ст. 1, п. "а" ст. 5, ст. 6, ч. 1, 4 ст. 7, ст. ст. 9, 13 Закона от 12.02.1993 N 4468-1).</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Указанный перечень социальных гарантий и компенсаций военнослужащим, проходящим военную службу по контракту, не является исчерпывающим.</w:t>
      </w:r>
    </w:p>
    <w:p w:rsidR="00F36390" w:rsidRPr="00F36390" w:rsidRDefault="00F36390" w:rsidP="00F36390">
      <w:pPr>
        <w:pStyle w:val="ConsPlusNormal0"/>
        <w:contextualSpacing/>
        <w:jc w:val="both"/>
        <w:rPr>
          <w:rFonts w:ascii="Times New Roman" w:hAnsi="Times New Roman" w:cs="Times New Roman"/>
          <w:sz w:val="28"/>
          <w:szCs w:val="28"/>
        </w:rPr>
      </w:pP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Панафидин С.Д.</w:t>
      </w:r>
    </w:p>
    <w:p w:rsidR="00F36390" w:rsidRPr="00F36390" w:rsidRDefault="00F36390" w:rsidP="00F36390">
      <w:pPr>
        <w:pStyle w:val="ConsPlusNormal0"/>
        <w:contextualSpacing/>
        <w:jc w:val="both"/>
        <w:rPr>
          <w:rFonts w:ascii="Times New Roman" w:hAnsi="Times New Roman" w:cs="Times New Roman"/>
          <w:sz w:val="28"/>
          <w:szCs w:val="28"/>
        </w:rPr>
      </w:pPr>
    </w:p>
    <w:p w:rsidR="00F36390" w:rsidRPr="00F36390" w:rsidRDefault="00F36390" w:rsidP="00F36390">
      <w:pPr>
        <w:pStyle w:val="ConsPlusNormal0"/>
        <w:contextualSpacing/>
        <w:jc w:val="both"/>
        <w:rPr>
          <w:rFonts w:ascii="Times New Roman" w:hAnsi="Times New Roman" w:cs="Times New Roman"/>
          <w:sz w:val="28"/>
          <w:szCs w:val="28"/>
        </w:rPr>
      </w:pPr>
    </w:p>
    <w:p w:rsidR="00F36390" w:rsidRPr="00F36390" w:rsidRDefault="00F36390" w:rsidP="00F36390">
      <w:pPr>
        <w:pStyle w:val="ConsPlusNormal0"/>
        <w:contextualSpacing/>
        <w:jc w:val="both"/>
        <w:rPr>
          <w:rFonts w:ascii="Times New Roman" w:hAnsi="Times New Roman" w:cs="Times New Roman"/>
          <w:sz w:val="28"/>
          <w:szCs w:val="28"/>
        </w:rPr>
      </w:pPr>
    </w:p>
    <w:p w:rsidR="00F36390" w:rsidRPr="00F36390" w:rsidRDefault="00F36390" w:rsidP="00F36390">
      <w:pPr>
        <w:pStyle w:val="ConsPlusNormal0"/>
        <w:contextualSpacing/>
        <w:jc w:val="both"/>
        <w:rPr>
          <w:rFonts w:ascii="Times New Roman" w:hAnsi="Times New Roman" w:cs="Times New Roman"/>
          <w:sz w:val="28"/>
          <w:szCs w:val="28"/>
        </w:rPr>
      </w:pPr>
    </w:p>
    <w:p w:rsidR="00F36390" w:rsidRPr="00F36390" w:rsidRDefault="00F36390" w:rsidP="00F36390">
      <w:pPr>
        <w:pStyle w:val="ConsPlusNormal0"/>
        <w:contextualSpacing/>
        <w:jc w:val="both"/>
        <w:rPr>
          <w:rFonts w:ascii="Times New Roman" w:hAnsi="Times New Roman" w:cs="Times New Roman"/>
          <w:sz w:val="28"/>
          <w:szCs w:val="28"/>
        </w:rPr>
      </w:pPr>
    </w:p>
    <w:p w:rsidR="00F36390" w:rsidRDefault="00F36390" w:rsidP="00F36390">
      <w:pPr>
        <w:pStyle w:val="ConsPlusNormal0"/>
        <w:contextualSpacing/>
        <w:jc w:val="both"/>
        <w:rPr>
          <w:sz w:val="28"/>
          <w:szCs w:val="28"/>
        </w:rPr>
      </w:pPr>
    </w:p>
    <w:p w:rsidR="00F36390" w:rsidRDefault="00F36390" w:rsidP="00F36390">
      <w:pPr>
        <w:pStyle w:val="ConsPlusNormal0"/>
        <w:contextualSpacing/>
        <w:jc w:val="both"/>
        <w:rPr>
          <w:sz w:val="28"/>
          <w:szCs w:val="28"/>
        </w:rPr>
      </w:pPr>
    </w:p>
    <w:p w:rsidR="00F36390" w:rsidRDefault="00F36390" w:rsidP="00F36390">
      <w:pPr>
        <w:pStyle w:val="ConsPlusNormal0"/>
        <w:contextualSpacing/>
        <w:jc w:val="both"/>
        <w:rPr>
          <w:sz w:val="28"/>
          <w:szCs w:val="28"/>
        </w:rPr>
      </w:pPr>
    </w:p>
    <w:p w:rsidR="00F36390" w:rsidRPr="0028291C" w:rsidRDefault="00F36390" w:rsidP="00F36390">
      <w:pPr>
        <w:pStyle w:val="ConsPlusNormal0"/>
        <w:contextualSpacing/>
        <w:jc w:val="both"/>
        <w:rPr>
          <w:sz w:val="28"/>
          <w:szCs w:val="28"/>
        </w:rPr>
      </w:pPr>
    </w:p>
    <w:p w:rsidR="00F36390" w:rsidRDefault="00F36390" w:rsidP="00F36390">
      <w:pPr>
        <w:pStyle w:val="ConsPlusNormal0"/>
        <w:contextualSpacing/>
        <w:jc w:val="center"/>
        <w:rPr>
          <w:sz w:val="28"/>
          <w:szCs w:val="28"/>
        </w:rPr>
      </w:pPr>
    </w:p>
    <w:p w:rsidR="00F36390" w:rsidRDefault="00F36390" w:rsidP="00F36390">
      <w:pPr>
        <w:pStyle w:val="ConsPlusNormal0"/>
        <w:contextualSpacing/>
        <w:jc w:val="center"/>
        <w:rPr>
          <w:sz w:val="28"/>
          <w:szCs w:val="28"/>
        </w:rPr>
      </w:pPr>
    </w:p>
    <w:p w:rsidR="00F36390" w:rsidRDefault="00F36390" w:rsidP="00F36390">
      <w:pPr>
        <w:pStyle w:val="ConsPlusNormal0"/>
        <w:contextualSpacing/>
        <w:jc w:val="center"/>
        <w:rPr>
          <w:sz w:val="28"/>
          <w:szCs w:val="28"/>
        </w:rPr>
      </w:pPr>
    </w:p>
    <w:p w:rsidR="00F36390" w:rsidRDefault="00F36390" w:rsidP="00F36390">
      <w:pPr>
        <w:pStyle w:val="ConsPlusNormal0"/>
        <w:contextualSpacing/>
        <w:jc w:val="center"/>
        <w:rPr>
          <w:sz w:val="28"/>
          <w:szCs w:val="28"/>
        </w:rPr>
      </w:pPr>
    </w:p>
    <w:p w:rsidR="00F36390" w:rsidRPr="00F36390" w:rsidRDefault="00F36390" w:rsidP="00F36390">
      <w:pPr>
        <w:pStyle w:val="ConsPlusNormal0"/>
        <w:contextualSpacing/>
        <w:jc w:val="center"/>
        <w:rPr>
          <w:rFonts w:ascii="Times New Roman" w:hAnsi="Times New Roman" w:cs="Times New Roman"/>
          <w:b/>
          <w:sz w:val="28"/>
          <w:szCs w:val="28"/>
        </w:rPr>
      </w:pPr>
      <w:r w:rsidRPr="00F36390">
        <w:rPr>
          <w:rFonts w:ascii="Times New Roman" w:hAnsi="Times New Roman" w:cs="Times New Roman"/>
          <w:b/>
          <w:sz w:val="28"/>
          <w:szCs w:val="28"/>
        </w:rPr>
        <w:lastRenderedPageBreak/>
        <w:t>Ремонт в квартире службой ЖКХ</w:t>
      </w:r>
    </w:p>
    <w:p w:rsidR="00F36390" w:rsidRPr="00262BE5" w:rsidRDefault="00F36390" w:rsidP="00F36390">
      <w:pPr>
        <w:pStyle w:val="ConsPlusNormal0"/>
        <w:contextualSpacing/>
        <w:jc w:val="both"/>
        <w:rPr>
          <w:sz w:val="28"/>
          <w:szCs w:val="28"/>
        </w:rPr>
      </w:pPr>
    </w:p>
    <w:p w:rsidR="00F36390" w:rsidRPr="00F36390" w:rsidRDefault="00F36390" w:rsidP="00F36390">
      <w:pPr>
        <w:pStyle w:val="ConsPlusNormal0"/>
        <w:contextualSpacing/>
        <w:jc w:val="both"/>
        <w:rPr>
          <w:rFonts w:ascii="Times New Roman" w:hAnsi="Times New Roman" w:cs="Times New Roman"/>
          <w:sz w:val="28"/>
          <w:szCs w:val="28"/>
        </w:rPr>
      </w:pPr>
      <w:r>
        <w:rPr>
          <w:sz w:val="28"/>
          <w:szCs w:val="28"/>
        </w:rPr>
        <w:tab/>
      </w:r>
      <w:r w:rsidRPr="00F36390">
        <w:rPr>
          <w:rFonts w:ascii="Times New Roman" w:hAnsi="Times New Roman" w:cs="Times New Roman"/>
          <w:sz w:val="28"/>
          <w:szCs w:val="28"/>
        </w:rPr>
        <w:t>Бремя содержания квартир и общего имущества в многоквартирном доме (МКД) несут их собственники и наниматели по договору социального найма, если иное не установлено законом (ст. 210 ГК РФ, ч. 3 ст. 30, ст. 39, п. п. 2 - 4 ч. 3 ст. 67 ЖК РФ).</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 xml:space="preserve">На финансирование текущего ремонта общего имущества в МКД с собственников квартир и нанимателей взимается плата. </w:t>
      </w:r>
      <w:proofErr w:type="gramStart"/>
      <w:r w:rsidRPr="00F36390">
        <w:rPr>
          <w:rFonts w:ascii="Times New Roman" w:hAnsi="Times New Roman" w:cs="Times New Roman"/>
          <w:sz w:val="28"/>
          <w:szCs w:val="28"/>
        </w:rPr>
        <w:t>Плата на проведение капитального ремонта общего имущества с нанимателей не взимается, с собственников квартир - взимается (п. 5 ч. 3 ст. 67, ч. 1, 2 ст. 154, ст. ст. 156, 158, 166, 169 ЖК РФ; разд. III Правил, утв. Постановлением Правительства РФ от 13.08.2006 N 491; вопрос N 4 Обзора, утв. Президиумом Верховного Суда РФ 26.06.2015).</w:t>
      </w:r>
      <w:proofErr w:type="gramEnd"/>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Основную нагрузку по поддержанию в надлежащем состоянии и текущему ремонту общего имущества в МКД несет управляющая компания, избранная общим собранием собственников квартир, ТСЖ, жилищный кооператив или жилищно-коммунальная служба (ДЕЗ) в муниципальных домах (ст. ст. 65, 66, 161 ЖК РФ).</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Соответственно, указанные организации обязаны без дополнительной платы ремонтировать имущество, которое относится к общему имуществу МКД.</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В состав общего имущества, подлежащего бесплатному ремонту,  включаются в том числе:</w:t>
      </w:r>
    </w:p>
    <w:p w:rsidR="00F36390" w:rsidRPr="00F36390" w:rsidRDefault="00F36390" w:rsidP="00F36390">
      <w:pPr>
        <w:pStyle w:val="ConsPlusNormal0"/>
        <w:numPr>
          <w:ilvl w:val="0"/>
          <w:numId w:val="33"/>
        </w:numPr>
        <w:contextualSpacing/>
        <w:jc w:val="both"/>
        <w:rPr>
          <w:rFonts w:ascii="Times New Roman" w:hAnsi="Times New Roman" w:cs="Times New Roman"/>
          <w:sz w:val="28"/>
          <w:szCs w:val="28"/>
        </w:rPr>
      </w:pPr>
      <w:proofErr w:type="gramStart"/>
      <w:r w:rsidRPr="00F36390">
        <w:rPr>
          <w:rFonts w:ascii="Times New Roman" w:hAnsi="Times New Roman" w:cs="Times New Roman"/>
          <w:sz w:val="28"/>
          <w:szCs w:val="28"/>
        </w:rPr>
        <w:t>внутридомовые инженерные системы холодного и горячего водоснабжения, состоящие из стояков, ответвлений от стояков до первого отключающего устройства, расположенного на ответвлениях от стояков, указанных отключающих устройств, коллективных (</w:t>
      </w:r>
      <w:proofErr w:type="spellStart"/>
      <w:r w:rsidRPr="00F36390">
        <w:rPr>
          <w:rFonts w:ascii="Times New Roman" w:hAnsi="Times New Roman" w:cs="Times New Roman"/>
          <w:sz w:val="28"/>
          <w:szCs w:val="28"/>
        </w:rPr>
        <w:t>общедомовых</w:t>
      </w:r>
      <w:proofErr w:type="spellEnd"/>
      <w:r w:rsidRPr="00F36390">
        <w:rPr>
          <w:rFonts w:ascii="Times New Roman" w:hAnsi="Times New Roman" w:cs="Times New Roman"/>
          <w:sz w:val="28"/>
          <w:szCs w:val="28"/>
        </w:rPr>
        <w:t>) приборов учета воды, первых запорно-регулировочных кранов на отводах внутриквартирной разводки от стояков, а также механического, электрического, санитарно-технического и иного оборудования, расположенного на этих сетях;</w:t>
      </w:r>
      <w:proofErr w:type="gramEnd"/>
    </w:p>
    <w:p w:rsidR="00F36390" w:rsidRPr="00F36390" w:rsidRDefault="00F36390" w:rsidP="00F36390">
      <w:pPr>
        <w:pStyle w:val="ConsPlusNormal0"/>
        <w:numPr>
          <w:ilvl w:val="0"/>
          <w:numId w:val="33"/>
        </w:numPr>
        <w:ind w:hanging="227"/>
        <w:contextualSpacing/>
        <w:jc w:val="both"/>
        <w:rPr>
          <w:rFonts w:ascii="Times New Roman" w:hAnsi="Times New Roman" w:cs="Times New Roman"/>
          <w:sz w:val="28"/>
          <w:szCs w:val="28"/>
        </w:rPr>
      </w:pPr>
      <w:proofErr w:type="gramStart"/>
      <w:r w:rsidRPr="00F36390">
        <w:rPr>
          <w:rFonts w:ascii="Times New Roman" w:hAnsi="Times New Roman" w:cs="Times New Roman"/>
          <w:sz w:val="28"/>
          <w:szCs w:val="28"/>
        </w:rPr>
        <w:t>внутридомовая инженерная система газоснабжения, состоящая из газопроводов, проложенных от источника газа или места присоединения указанных газопроводов к сети газораспределения до запорной арматуры (крана) включительно, расположенной на ответвлениях (</w:t>
      </w:r>
      <w:proofErr w:type="spellStart"/>
      <w:r w:rsidRPr="00F36390">
        <w:rPr>
          <w:rFonts w:ascii="Times New Roman" w:hAnsi="Times New Roman" w:cs="Times New Roman"/>
          <w:sz w:val="28"/>
          <w:szCs w:val="28"/>
        </w:rPr>
        <w:t>опусках</w:t>
      </w:r>
      <w:proofErr w:type="spellEnd"/>
      <w:r w:rsidRPr="00F36390">
        <w:rPr>
          <w:rFonts w:ascii="Times New Roman" w:hAnsi="Times New Roman" w:cs="Times New Roman"/>
          <w:sz w:val="28"/>
          <w:szCs w:val="28"/>
        </w:rPr>
        <w:t>) к внутриквартирному газовому оборудованию, газоиспользующего оборудования (за исключением бытового газоиспользующего оборудования, входящего в состав внутриквартирного газового оборудования), технических устройств на газопроводах, в том числе регулирующей и предохранительной арматуры, системы контроля загазованности помещений</w:t>
      </w:r>
      <w:proofErr w:type="gramEnd"/>
      <w:r w:rsidRPr="00F36390">
        <w:rPr>
          <w:rFonts w:ascii="Times New Roman" w:hAnsi="Times New Roman" w:cs="Times New Roman"/>
          <w:sz w:val="28"/>
          <w:szCs w:val="28"/>
        </w:rPr>
        <w:t>, коллективных (</w:t>
      </w:r>
      <w:proofErr w:type="spellStart"/>
      <w:r w:rsidRPr="00F36390">
        <w:rPr>
          <w:rFonts w:ascii="Times New Roman" w:hAnsi="Times New Roman" w:cs="Times New Roman"/>
          <w:sz w:val="28"/>
          <w:szCs w:val="28"/>
        </w:rPr>
        <w:t>общедомовых</w:t>
      </w:r>
      <w:proofErr w:type="spellEnd"/>
      <w:r w:rsidRPr="00F36390">
        <w:rPr>
          <w:rFonts w:ascii="Times New Roman" w:hAnsi="Times New Roman" w:cs="Times New Roman"/>
          <w:sz w:val="28"/>
          <w:szCs w:val="28"/>
        </w:rPr>
        <w:t>) приборов учета газа, а также приборов учета газа, фиксирующих объем газа, используемого при производстве коммунальной услуги по отоплению и (или) горячему водоснабжению;</w:t>
      </w:r>
    </w:p>
    <w:p w:rsidR="00F36390" w:rsidRPr="00F36390" w:rsidRDefault="00F36390" w:rsidP="00F36390">
      <w:pPr>
        <w:pStyle w:val="ConsPlusNormal0"/>
        <w:numPr>
          <w:ilvl w:val="0"/>
          <w:numId w:val="33"/>
        </w:numPr>
        <w:ind w:hanging="227"/>
        <w:contextualSpacing/>
        <w:jc w:val="both"/>
        <w:rPr>
          <w:rFonts w:ascii="Times New Roman" w:hAnsi="Times New Roman" w:cs="Times New Roman"/>
          <w:sz w:val="28"/>
          <w:szCs w:val="28"/>
        </w:rPr>
      </w:pPr>
      <w:r w:rsidRPr="00F36390">
        <w:rPr>
          <w:rFonts w:ascii="Times New Roman" w:hAnsi="Times New Roman" w:cs="Times New Roman"/>
          <w:sz w:val="28"/>
          <w:szCs w:val="28"/>
        </w:rPr>
        <w:t>внутридомовая система отопления, состоящая из стояков, обогревающих элементов, регулирующей и запорной арматуры, коллективных (</w:t>
      </w:r>
      <w:proofErr w:type="spellStart"/>
      <w:r w:rsidRPr="00F36390">
        <w:rPr>
          <w:rFonts w:ascii="Times New Roman" w:hAnsi="Times New Roman" w:cs="Times New Roman"/>
          <w:sz w:val="28"/>
          <w:szCs w:val="28"/>
        </w:rPr>
        <w:t>общедомовых</w:t>
      </w:r>
      <w:proofErr w:type="spellEnd"/>
      <w:r w:rsidRPr="00F36390">
        <w:rPr>
          <w:rFonts w:ascii="Times New Roman" w:hAnsi="Times New Roman" w:cs="Times New Roman"/>
          <w:sz w:val="28"/>
          <w:szCs w:val="28"/>
        </w:rPr>
        <w:t>) приборов учета тепловой энергии, а также другого оборудования, расположенного на этих сетях;</w:t>
      </w:r>
    </w:p>
    <w:p w:rsidR="00F36390" w:rsidRPr="00F36390" w:rsidRDefault="00F36390" w:rsidP="00F36390">
      <w:pPr>
        <w:pStyle w:val="ConsPlusNormal0"/>
        <w:numPr>
          <w:ilvl w:val="0"/>
          <w:numId w:val="33"/>
        </w:numPr>
        <w:ind w:hanging="227"/>
        <w:contextualSpacing/>
        <w:jc w:val="both"/>
        <w:rPr>
          <w:rFonts w:ascii="Times New Roman" w:hAnsi="Times New Roman" w:cs="Times New Roman"/>
          <w:sz w:val="28"/>
          <w:szCs w:val="28"/>
        </w:rPr>
      </w:pPr>
      <w:proofErr w:type="gramStart"/>
      <w:r w:rsidRPr="00F36390">
        <w:rPr>
          <w:rFonts w:ascii="Times New Roman" w:hAnsi="Times New Roman" w:cs="Times New Roman"/>
          <w:sz w:val="28"/>
          <w:szCs w:val="28"/>
        </w:rPr>
        <w:t xml:space="preserve">внутридомовая система электроснабжения, состоящая из вводных шкафов, вводно-распределительных устройств, аппаратуры защиты, контроля и </w:t>
      </w:r>
      <w:r w:rsidRPr="00F36390">
        <w:rPr>
          <w:rFonts w:ascii="Times New Roman" w:hAnsi="Times New Roman" w:cs="Times New Roman"/>
          <w:sz w:val="28"/>
          <w:szCs w:val="28"/>
        </w:rPr>
        <w:lastRenderedPageBreak/>
        <w:t>управления, коллективных (</w:t>
      </w:r>
      <w:proofErr w:type="spellStart"/>
      <w:r w:rsidRPr="00F36390">
        <w:rPr>
          <w:rFonts w:ascii="Times New Roman" w:hAnsi="Times New Roman" w:cs="Times New Roman"/>
          <w:sz w:val="28"/>
          <w:szCs w:val="28"/>
        </w:rPr>
        <w:t>общедомовых</w:t>
      </w:r>
      <w:proofErr w:type="spellEnd"/>
      <w:r w:rsidRPr="00F36390">
        <w:rPr>
          <w:rFonts w:ascii="Times New Roman" w:hAnsi="Times New Roman" w:cs="Times New Roman"/>
          <w:sz w:val="28"/>
          <w:szCs w:val="28"/>
        </w:rPr>
        <w:t xml:space="preserve">) приборов учета электрической энергии, этажных щитков и шкафов, осветительных установок помещений общего пользования, электрических установок систем </w:t>
      </w:r>
      <w:proofErr w:type="spellStart"/>
      <w:r w:rsidRPr="00F36390">
        <w:rPr>
          <w:rFonts w:ascii="Times New Roman" w:hAnsi="Times New Roman" w:cs="Times New Roman"/>
          <w:sz w:val="28"/>
          <w:szCs w:val="28"/>
        </w:rPr>
        <w:t>дымоудаления</w:t>
      </w:r>
      <w:proofErr w:type="spellEnd"/>
      <w:r w:rsidRPr="00F36390">
        <w:rPr>
          <w:rFonts w:ascii="Times New Roman" w:hAnsi="Times New Roman" w:cs="Times New Roman"/>
          <w:sz w:val="28"/>
          <w:szCs w:val="28"/>
        </w:rPr>
        <w:t>, систем автоматической пожарной сигнализации внутреннего противопожарного водопровода, грузовых, пассажирских и пожарных лифтов, автоматически запирающихся устройств дверей подъездов МКД, сетей (кабелей) от внешней границы до индивидуальных, общих (квартирных</w:t>
      </w:r>
      <w:proofErr w:type="gramEnd"/>
      <w:r w:rsidRPr="00F36390">
        <w:rPr>
          <w:rFonts w:ascii="Times New Roman" w:hAnsi="Times New Roman" w:cs="Times New Roman"/>
          <w:sz w:val="28"/>
          <w:szCs w:val="28"/>
        </w:rPr>
        <w:t>) приборов учета электрической энергии, а также другого электрического оборудования, расположенного на этих сетях (п. п. 5 - 7 Правил N 491).</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При этом в состав общего имущества не включается интеллектуальная система учета электрической энергии, в том числе коллективные (</w:t>
      </w:r>
      <w:proofErr w:type="spellStart"/>
      <w:r w:rsidRPr="00F36390">
        <w:rPr>
          <w:rFonts w:ascii="Times New Roman" w:hAnsi="Times New Roman" w:cs="Times New Roman"/>
          <w:sz w:val="28"/>
          <w:szCs w:val="28"/>
        </w:rPr>
        <w:t>общедомовые</w:t>
      </w:r>
      <w:proofErr w:type="spellEnd"/>
      <w:r w:rsidRPr="00F36390">
        <w:rPr>
          <w:rFonts w:ascii="Times New Roman" w:hAnsi="Times New Roman" w:cs="Times New Roman"/>
          <w:sz w:val="28"/>
          <w:szCs w:val="28"/>
        </w:rPr>
        <w:t>) приборы учета электроэнергии, обеспечивающие возможность их присоединения к таким системам (</w:t>
      </w:r>
      <w:proofErr w:type="spellStart"/>
      <w:r w:rsidRPr="00F36390">
        <w:rPr>
          <w:rFonts w:ascii="Times New Roman" w:hAnsi="Times New Roman" w:cs="Times New Roman"/>
          <w:sz w:val="28"/>
          <w:szCs w:val="28"/>
        </w:rPr>
        <w:t>абз</w:t>
      </w:r>
      <w:proofErr w:type="spellEnd"/>
      <w:r w:rsidRPr="00F36390">
        <w:rPr>
          <w:rFonts w:ascii="Times New Roman" w:hAnsi="Times New Roman" w:cs="Times New Roman"/>
          <w:sz w:val="28"/>
          <w:szCs w:val="28"/>
        </w:rPr>
        <w:t>. 2 п. 7 Правил N 491).</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Для решения вопроса о том, кто должен делать ремонт - собственник и наниматель квартиры или служба ЖКХ, необходимо определить внутренние границы коммунальных инженерных систем, по которым будет разграничиваться их эксплуатационная ответственность.</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 xml:space="preserve">Так, например, ответвления от стояков горячего и холодного водоснабжения после запорно-регулирующей арматуры, включая запорно-регулирующую арматуру в квартире и </w:t>
      </w:r>
      <w:proofErr w:type="spellStart"/>
      <w:r w:rsidRPr="00F36390">
        <w:rPr>
          <w:rFonts w:ascii="Times New Roman" w:hAnsi="Times New Roman" w:cs="Times New Roman"/>
          <w:sz w:val="28"/>
          <w:szCs w:val="28"/>
        </w:rPr>
        <w:t>сантехоборудование</w:t>
      </w:r>
      <w:proofErr w:type="spellEnd"/>
      <w:r w:rsidRPr="00F36390">
        <w:rPr>
          <w:rFonts w:ascii="Times New Roman" w:hAnsi="Times New Roman" w:cs="Times New Roman"/>
          <w:sz w:val="28"/>
          <w:szCs w:val="28"/>
        </w:rPr>
        <w:t>, в границы эксплуатационной ответственности службы ЖКХ не входят.</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 xml:space="preserve">При этом границы эксплуатационной ответственности могут быть закреплены документально, </w:t>
      </w:r>
      <w:proofErr w:type="gramStart"/>
      <w:r w:rsidRPr="00F36390">
        <w:rPr>
          <w:rFonts w:ascii="Times New Roman" w:hAnsi="Times New Roman" w:cs="Times New Roman"/>
          <w:sz w:val="28"/>
          <w:szCs w:val="28"/>
        </w:rPr>
        <w:t>например</w:t>
      </w:r>
      <w:proofErr w:type="gramEnd"/>
      <w:r w:rsidRPr="00F36390">
        <w:rPr>
          <w:rFonts w:ascii="Times New Roman" w:hAnsi="Times New Roman" w:cs="Times New Roman"/>
          <w:sz w:val="28"/>
          <w:szCs w:val="28"/>
        </w:rPr>
        <w:t xml:space="preserve"> в договоре с управляющей компанией или в приложении к нему (Письмо Минстроя России от 01.04.2016 N 9506-АЧ/04).</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 xml:space="preserve">В случае аварии или поломки оборудования, находящегося в квартире, но относящегося к </w:t>
      </w:r>
      <w:proofErr w:type="spellStart"/>
      <w:r w:rsidRPr="00F36390">
        <w:rPr>
          <w:rFonts w:ascii="Times New Roman" w:hAnsi="Times New Roman" w:cs="Times New Roman"/>
          <w:sz w:val="28"/>
          <w:szCs w:val="28"/>
        </w:rPr>
        <w:t>общедомовому</w:t>
      </w:r>
      <w:proofErr w:type="spellEnd"/>
      <w:r w:rsidRPr="00F36390">
        <w:rPr>
          <w:rFonts w:ascii="Times New Roman" w:hAnsi="Times New Roman" w:cs="Times New Roman"/>
          <w:sz w:val="28"/>
          <w:szCs w:val="28"/>
        </w:rPr>
        <w:t xml:space="preserve"> оборудованию, управляющая компания (ТСЖ, жилищный кооператив) обязана произвести его текущий ремонт бесплатно (</w:t>
      </w:r>
      <w:proofErr w:type="gramStart"/>
      <w:r w:rsidRPr="00F36390">
        <w:rPr>
          <w:rFonts w:ascii="Times New Roman" w:hAnsi="Times New Roman" w:cs="Times New Roman"/>
          <w:sz w:val="28"/>
          <w:szCs w:val="28"/>
        </w:rPr>
        <w:t>см</w:t>
      </w:r>
      <w:proofErr w:type="gramEnd"/>
      <w:r w:rsidRPr="00F36390">
        <w:rPr>
          <w:rFonts w:ascii="Times New Roman" w:hAnsi="Times New Roman" w:cs="Times New Roman"/>
          <w:sz w:val="28"/>
          <w:szCs w:val="28"/>
        </w:rPr>
        <w:t>., например, Решение Верховного Суда РФ от 30.11.2011 N ГКПИ11-1787).</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 xml:space="preserve">Кроме того, если необходимость ремонта внутри квартиры вызвана ненадлежащим оказанием коммунальных услуг, от службы </w:t>
      </w:r>
      <w:proofErr w:type="gramStart"/>
      <w:r w:rsidRPr="00F36390">
        <w:rPr>
          <w:rFonts w:ascii="Times New Roman" w:hAnsi="Times New Roman" w:cs="Times New Roman"/>
          <w:sz w:val="28"/>
          <w:szCs w:val="28"/>
        </w:rPr>
        <w:t>ЖКХ</w:t>
      </w:r>
      <w:proofErr w:type="gramEnd"/>
      <w:r w:rsidRPr="00F36390">
        <w:rPr>
          <w:rFonts w:ascii="Times New Roman" w:hAnsi="Times New Roman" w:cs="Times New Roman"/>
          <w:sz w:val="28"/>
          <w:szCs w:val="28"/>
        </w:rPr>
        <w:t xml:space="preserve"> возможно требовать возмещения понесенных на ремонт расходов или произведения ремонта за счет службы (п. п. 149, 151 Постановления Правительства РФ от 06.05.2011 N 354).</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Из указанных выше нормативных актов можно сделать вывод, что управляющая компания вашего дома (ТСЖ, жилищный кооператив) или ДЕЗ не обязаны производить бесплатный ремонт следующего оборудования:</w:t>
      </w:r>
    </w:p>
    <w:p w:rsidR="00F36390" w:rsidRPr="00F36390" w:rsidRDefault="00F36390" w:rsidP="00F36390">
      <w:pPr>
        <w:pStyle w:val="ConsPlusNormal0"/>
        <w:numPr>
          <w:ilvl w:val="0"/>
          <w:numId w:val="33"/>
        </w:numPr>
        <w:ind w:hanging="227"/>
        <w:contextualSpacing/>
        <w:jc w:val="both"/>
        <w:rPr>
          <w:rFonts w:ascii="Times New Roman" w:hAnsi="Times New Roman" w:cs="Times New Roman"/>
          <w:sz w:val="28"/>
          <w:szCs w:val="28"/>
        </w:rPr>
      </w:pPr>
      <w:r w:rsidRPr="00F36390">
        <w:rPr>
          <w:rFonts w:ascii="Times New Roman" w:hAnsi="Times New Roman" w:cs="Times New Roman"/>
          <w:sz w:val="28"/>
          <w:szCs w:val="28"/>
        </w:rPr>
        <w:t>индивидуальных приборов учета воды, газа, электричества;</w:t>
      </w:r>
    </w:p>
    <w:p w:rsidR="00F36390" w:rsidRPr="00F36390" w:rsidRDefault="00F36390" w:rsidP="00F36390">
      <w:pPr>
        <w:pStyle w:val="ConsPlusNormal0"/>
        <w:numPr>
          <w:ilvl w:val="0"/>
          <w:numId w:val="33"/>
        </w:numPr>
        <w:ind w:hanging="227"/>
        <w:contextualSpacing/>
        <w:jc w:val="both"/>
        <w:rPr>
          <w:rFonts w:ascii="Times New Roman" w:hAnsi="Times New Roman" w:cs="Times New Roman"/>
          <w:sz w:val="28"/>
          <w:szCs w:val="28"/>
        </w:rPr>
      </w:pPr>
      <w:r w:rsidRPr="00F36390">
        <w:rPr>
          <w:rFonts w:ascii="Times New Roman" w:hAnsi="Times New Roman" w:cs="Times New Roman"/>
          <w:sz w:val="28"/>
          <w:szCs w:val="28"/>
        </w:rPr>
        <w:t>газовых и электрических плит;</w:t>
      </w:r>
    </w:p>
    <w:p w:rsidR="00F36390" w:rsidRPr="00F36390" w:rsidRDefault="00F36390" w:rsidP="00F36390">
      <w:pPr>
        <w:pStyle w:val="ConsPlusNormal0"/>
        <w:numPr>
          <w:ilvl w:val="0"/>
          <w:numId w:val="33"/>
        </w:numPr>
        <w:ind w:hanging="227"/>
        <w:contextualSpacing/>
        <w:jc w:val="both"/>
        <w:rPr>
          <w:rFonts w:ascii="Times New Roman" w:hAnsi="Times New Roman" w:cs="Times New Roman"/>
          <w:sz w:val="28"/>
          <w:szCs w:val="28"/>
        </w:rPr>
      </w:pPr>
      <w:proofErr w:type="gramStart"/>
      <w:r w:rsidRPr="00F36390">
        <w:rPr>
          <w:rFonts w:ascii="Times New Roman" w:hAnsi="Times New Roman" w:cs="Times New Roman"/>
          <w:sz w:val="28"/>
          <w:szCs w:val="28"/>
        </w:rPr>
        <w:t>сантехнического оборудования, находящегося в квартире (смесителей, кранов, ванн, раковин, унитазов, водонагревателей и тому подобного оборудования);</w:t>
      </w:r>
      <w:proofErr w:type="gramEnd"/>
    </w:p>
    <w:p w:rsidR="00F36390" w:rsidRPr="00F36390" w:rsidRDefault="00F36390" w:rsidP="00F36390">
      <w:pPr>
        <w:pStyle w:val="ConsPlusNormal0"/>
        <w:numPr>
          <w:ilvl w:val="0"/>
          <w:numId w:val="33"/>
        </w:numPr>
        <w:ind w:hanging="227"/>
        <w:contextualSpacing/>
        <w:jc w:val="both"/>
        <w:rPr>
          <w:rFonts w:ascii="Times New Roman" w:hAnsi="Times New Roman" w:cs="Times New Roman"/>
          <w:sz w:val="28"/>
          <w:szCs w:val="28"/>
        </w:rPr>
      </w:pPr>
      <w:r w:rsidRPr="00F36390">
        <w:rPr>
          <w:rFonts w:ascii="Times New Roman" w:hAnsi="Times New Roman" w:cs="Times New Roman"/>
          <w:sz w:val="28"/>
          <w:szCs w:val="28"/>
        </w:rPr>
        <w:t>труб и отводов, расположенных на ответвлениях от стояков после отключающего устройства или запорно-регулировочного крана;</w:t>
      </w:r>
    </w:p>
    <w:p w:rsidR="00F36390" w:rsidRPr="00F36390" w:rsidRDefault="00F36390" w:rsidP="00F36390">
      <w:pPr>
        <w:pStyle w:val="ConsPlusNormal0"/>
        <w:numPr>
          <w:ilvl w:val="0"/>
          <w:numId w:val="33"/>
        </w:numPr>
        <w:ind w:hanging="227"/>
        <w:contextualSpacing/>
        <w:jc w:val="both"/>
        <w:rPr>
          <w:rFonts w:ascii="Times New Roman" w:hAnsi="Times New Roman" w:cs="Times New Roman"/>
          <w:sz w:val="28"/>
          <w:szCs w:val="28"/>
        </w:rPr>
      </w:pPr>
      <w:proofErr w:type="spellStart"/>
      <w:r w:rsidRPr="00F36390">
        <w:rPr>
          <w:rFonts w:ascii="Times New Roman" w:hAnsi="Times New Roman" w:cs="Times New Roman"/>
          <w:sz w:val="28"/>
          <w:szCs w:val="28"/>
        </w:rPr>
        <w:t>домофонов</w:t>
      </w:r>
      <w:proofErr w:type="spellEnd"/>
      <w:r w:rsidRPr="00F36390">
        <w:rPr>
          <w:rFonts w:ascii="Times New Roman" w:hAnsi="Times New Roman" w:cs="Times New Roman"/>
          <w:sz w:val="28"/>
          <w:szCs w:val="28"/>
        </w:rPr>
        <w:t xml:space="preserve">, </w:t>
      </w:r>
      <w:proofErr w:type="gramStart"/>
      <w:r w:rsidRPr="00F36390">
        <w:rPr>
          <w:rFonts w:ascii="Times New Roman" w:hAnsi="Times New Roman" w:cs="Times New Roman"/>
          <w:sz w:val="28"/>
          <w:szCs w:val="28"/>
        </w:rPr>
        <w:t>находящихся</w:t>
      </w:r>
      <w:proofErr w:type="gramEnd"/>
      <w:r w:rsidRPr="00F36390">
        <w:rPr>
          <w:rFonts w:ascii="Times New Roman" w:hAnsi="Times New Roman" w:cs="Times New Roman"/>
          <w:sz w:val="28"/>
          <w:szCs w:val="28"/>
        </w:rPr>
        <w:t xml:space="preserve"> в квартире;</w:t>
      </w:r>
    </w:p>
    <w:p w:rsidR="00F36390" w:rsidRPr="00F36390" w:rsidRDefault="00F36390" w:rsidP="00F36390">
      <w:pPr>
        <w:pStyle w:val="ConsPlusNormal0"/>
        <w:numPr>
          <w:ilvl w:val="0"/>
          <w:numId w:val="33"/>
        </w:numPr>
        <w:ind w:hanging="227"/>
        <w:contextualSpacing/>
        <w:jc w:val="both"/>
        <w:rPr>
          <w:rFonts w:ascii="Times New Roman" w:hAnsi="Times New Roman" w:cs="Times New Roman"/>
          <w:sz w:val="28"/>
          <w:szCs w:val="28"/>
        </w:rPr>
      </w:pPr>
      <w:r w:rsidRPr="00F36390">
        <w:rPr>
          <w:rFonts w:ascii="Times New Roman" w:hAnsi="Times New Roman" w:cs="Times New Roman"/>
          <w:sz w:val="28"/>
          <w:szCs w:val="28"/>
        </w:rPr>
        <w:t>электрических кабелей, розеток и иных электрических элементов, расположенных внутри квартиры;</w:t>
      </w:r>
    </w:p>
    <w:p w:rsidR="00F36390" w:rsidRPr="00F36390" w:rsidRDefault="00F36390" w:rsidP="00F36390">
      <w:pPr>
        <w:pStyle w:val="ConsPlusNormal0"/>
        <w:numPr>
          <w:ilvl w:val="0"/>
          <w:numId w:val="33"/>
        </w:numPr>
        <w:ind w:hanging="227"/>
        <w:contextualSpacing/>
        <w:jc w:val="both"/>
        <w:rPr>
          <w:rFonts w:ascii="Times New Roman" w:hAnsi="Times New Roman" w:cs="Times New Roman"/>
          <w:sz w:val="28"/>
          <w:szCs w:val="28"/>
        </w:rPr>
      </w:pPr>
      <w:r w:rsidRPr="00F36390">
        <w:rPr>
          <w:rFonts w:ascii="Times New Roman" w:hAnsi="Times New Roman" w:cs="Times New Roman"/>
          <w:sz w:val="28"/>
          <w:szCs w:val="28"/>
        </w:rPr>
        <w:lastRenderedPageBreak/>
        <w:t xml:space="preserve">иного оборудования и имущества, не </w:t>
      </w:r>
      <w:proofErr w:type="gramStart"/>
      <w:r w:rsidRPr="00F36390">
        <w:rPr>
          <w:rFonts w:ascii="Times New Roman" w:hAnsi="Times New Roman" w:cs="Times New Roman"/>
          <w:sz w:val="28"/>
          <w:szCs w:val="28"/>
        </w:rPr>
        <w:t>относящихся</w:t>
      </w:r>
      <w:proofErr w:type="gramEnd"/>
      <w:r w:rsidRPr="00F36390">
        <w:rPr>
          <w:rFonts w:ascii="Times New Roman" w:hAnsi="Times New Roman" w:cs="Times New Roman"/>
          <w:sz w:val="28"/>
          <w:szCs w:val="28"/>
        </w:rPr>
        <w:t xml:space="preserve"> к </w:t>
      </w:r>
      <w:proofErr w:type="spellStart"/>
      <w:r w:rsidRPr="00F36390">
        <w:rPr>
          <w:rFonts w:ascii="Times New Roman" w:hAnsi="Times New Roman" w:cs="Times New Roman"/>
          <w:sz w:val="28"/>
          <w:szCs w:val="28"/>
        </w:rPr>
        <w:t>общедомовому</w:t>
      </w:r>
      <w:proofErr w:type="spellEnd"/>
      <w:r w:rsidRPr="00F36390">
        <w:rPr>
          <w:rFonts w:ascii="Times New Roman" w:hAnsi="Times New Roman" w:cs="Times New Roman"/>
          <w:sz w:val="28"/>
          <w:szCs w:val="28"/>
        </w:rPr>
        <w:t xml:space="preserve"> имуществу и обслуживающих только одну квартиру.</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 xml:space="preserve">Также не относятся к общему имуществу МКД и не подлежат бесплатному ремонту обогревающие элементы (радиаторы отопления), находящиеся внутри квартир. Исключение составляет истечение срока их годности (чугунные радиаторы - 45 лет, конвектор - 25 лет). В этом случае замена отопительных приборов должна производиться при проведении капитального ремонта жилого дома за счет соответствующих средств (Письма </w:t>
      </w:r>
      <w:proofErr w:type="spellStart"/>
      <w:r w:rsidRPr="00F36390">
        <w:rPr>
          <w:rFonts w:ascii="Times New Roman" w:hAnsi="Times New Roman" w:cs="Times New Roman"/>
          <w:sz w:val="28"/>
          <w:szCs w:val="28"/>
        </w:rPr>
        <w:t>Минрегиона</w:t>
      </w:r>
      <w:proofErr w:type="spellEnd"/>
      <w:r w:rsidRPr="00F36390">
        <w:rPr>
          <w:rFonts w:ascii="Times New Roman" w:hAnsi="Times New Roman" w:cs="Times New Roman"/>
          <w:sz w:val="28"/>
          <w:szCs w:val="28"/>
        </w:rPr>
        <w:t xml:space="preserve"> России от 29.07.2008 N 18453-АД/14, от 10.08.2009 N 25452-ВК/14).</w:t>
      </w:r>
    </w:p>
    <w:p w:rsidR="00F36390" w:rsidRPr="00F36390" w:rsidRDefault="00F36390" w:rsidP="00F36390">
      <w:pPr>
        <w:pStyle w:val="ConsPlusNormal0"/>
        <w:contextualSpacing/>
        <w:jc w:val="both"/>
        <w:rPr>
          <w:rFonts w:ascii="Times New Roman" w:hAnsi="Times New Roman" w:cs="Times New Roman"/>
          <w:sz w:val="28"/>
          <w:szCs w:val="28"/>
        </w:rPr>
      </w:pP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Панафидин С.Д.</w:t>
      </w:r>
    </w:p>
    <w:p w:rsidR="00F36390" w:rsidRPr="00F36390" w:rsidRDefault="00F36390" w:rsidP="00F36390">
      <w:pPr>
        <w:pStyle w:val="ConsPlusNormal0"/>
        <w:contextualSpacing/>
        <w:jc w:val="both"/>
        <w:rPr>
          <w:rFonts w:ascii="Times New Roman" w:hAnsi="Times New Roman" w:cs="Times New Roman"/>
          <w:sz w:val="28"/>
          <w:szCs w:val="28"/>
        </w:rPr>
      </w:pPr>
    </w:p>
    <w:p w:rsidR="00F36390" w:rsidRDefault="00F36390" w:rsidP="00F36390">
      <w:pPr>
        <w:pStyle w:val="ConsPlusNormal0"/>
        <w:contextualSpacing/>
        <w:jc w:val="center"/>
        <w:rPr>
          <w:rFonts w:ascii="Times New Roman" w:hAnsi="Times New Roman" w:cs="Times New Roman"/>
          <w:sz w:val="28"/>
          <w:szCs w:val="28"/>
        </w:rPr>
      </w:pPr>
    </w:p>
    <w:p w:rsidR="00F36390" w:rsidRDefault="00F36390" w:rsidP="00F36390">
      <w:pPr>
        <w:pStyle w:val="ConsPlusNormal0"/>
        <w:contextualSpacing/>
        <w:jc w:val="center"/>
        <w:rPr>
          <w:rFonts w:ascii="Times New Roman" w:hAnsi="Times New Roman" w:cs="Times New Roman"/>
          <w:sz w:val="28"/>
          <w:szCs w:val="28"/>
        </w:rPr>
      </w:pPr>
    </w:p>
    <w:p w:rsidR="00F36390" w:rsidRPr="00F36390" w:rsidRDefault="00F36390" w:rsidP="00F36390">
      <w:pPr>
        <w:pStyle w:val="ConsPlusNormal0"/>
        <w:contextualSpacing/>
        <w:jc w:val="center"/>
        <w:rPr>
          <w:rFonts w:ascii="Times New Roman" w:hAnsi="Times New Roman" w:cs="Times New Roman"/>
          <w:sz w:val="28"/>
          <w:szCs w:val="28"/>
        </w:rPr>
      </w:pPr>
      <w:r w:rsidRPr="00F36390">
        <w:rPr>
          <w:rFonts w:ascii="Times New Roman" w:hAnsi="Times New Roman" w:cs="Times New Roman"/>
          <w:bCs/>
          <w:sz w:val="28"/>
          <w:szCs w:val="28"/>
        </w:rPr>
        <w:t>Ответственность за совершение врачебной ошибки</w:t>
      </w:r>
    </w:p>
    <w:p w:rsidR="00F36390" w:rsidRPr="00F36390" w:rsidRDefault="00F36390" w:rsidP="00F36390">
      <w:pPr>
        <w:pStyle w:val="ConsPlusNormal0"/>
        <w:contextualSpacing/>
        <w:jc w:val="both"/>
        <w:rPr>
          <w:rFonts w:ascii="Times New Roman" w:hAnsi="Times New Roman" w:cs="Times New Roman"/>
          <w:sz w:val="28"/>
          <w:szCs w:val="28"/>
        </w:rPr>
      </w:pPr>
    </w:p>
    <w:p w:rsidR="00F36390" w:rsidRPr="00F36390" w:rsidRDefault="00F36390" w:rsidP="00F36390">
      <w:pPr>
        <w:pStyle w:val="ConsPlusNormal0"/>
        <w:contextualSpacing/>
        <w:jc w:val="both"/>
        <w:rPr>
          <w:rFonts w:ascii="Times New Roman" w:hAnsi="Times New Roman" w:cs="Times New Roman"/>
          <w:sz w:val="28"/>
          <w:szCs w:val="28"/>
        </w:rPr>
      </w:pPr>
      <w:r>
        <w:rPr>
          <w:sz w:val="28"/>
          <w:szCs w:val="28"/>
        </w:rPr>
        <w:tab/>
      </w:r>
      <w:r w:rsidRPr="00F36390">
        <w:rPr>
          <w:rFonts w:ascii="Times New Roman" w:hAnsi="Times New Roman" w:cs="Times New Roman"/>
          <w:sz w:val="28"/>
          <w:szCs w:val="28"/>
        </w:rPr>
        <w:t>Качественное оказание медицинской помощи обеспечивается, в частности, соблюдением установленного порядка ее оказания, клинических рекомендаций и стандартов медицинской помощи.</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 xml:space="preserve">Медицинские работники обязаны оказывать медицинскую помощь в соответствии со своей квалификацией, должностными инструкциями, служебными и должностными обязанностями. За причинение вреда жизни и (или) здоровью при оказании такой помощи (в том числе в рамках народной медицины) медицинские организации и медицинские работники несут ответственность. </w:t>
      </w:r>
      <w:proofErr w:type="gramStart"/>
      <w:r w:rsidRPr="00F36390">
        <w:rPr>
          <w:rFonts w:ascii="Times New Roman" w:hAnsi="Times New Roman" w:cs="Times New Roman"/>
          <w:sz w:val="28"/>
          <w:szCs w:val="28"/>
        </w:rPr>
        <w:t>Причиненный вред возмещается медицинскими организациями, что не освобождает медицинских работников от привлечения их к ответственности (п. 4 ст. 10, п. 9 ч. 5 ст. 19, ч. 7 ст. 50, п. 1 ч. 2 ст. 73, п. п. 2, 2.1 ч. 1 ст. 79, ч. 2 - 4 ст. 98 Закона от 21.11.2011 N 323-ФЗ).</w:t>
      </w:r>
      <w:proofErr w:type="gramEnd"/>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Неоказание или некачественное оказание медицинской помощи может повлечь следующие виды ответственности для врача и медицинской организации (ее должностных лиц).</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r>
      <w:r w:rsidRPr="00F36390">
        <w:rPr>
          <w:rFonts w:ascii="Times New Roman" w:hAnsi="Times New Roman" w:cs="Times New Roman"/>
          <w:bCs/>
          <w:sz w:val="28"/>
          <w:szCs w:val="28"/>
        </w:rPr>
        <w:t>1.1. Дисциплинарная ответственность</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За неисполнение или ненадлежащее исполнение медицинским работником по его вине возложенных на него трудовых обязанностей работодатель (медицинская организация) может применить в отношении него дисциплинарные взыскания вплоть до увольнения (</w:t>
      </w:r>
      <w:proofErr w:type="gramStart"/>
      <w:r w:rsidRPr="00F36390">
        <w:rPr>
          <w:rFonts w:ascii="Times New Roman" w:hAnsi="Times New Roman" w:cs="Times New Roman"/>
          <w:sz w:val="28"/>
          <w:szCs w:val="28"/>
        </w:rPr>
        <w:t>ч</w:t>
      </w:r>
      <w:proofErr w:type="gramEnd"/>
      <w:r w:rsidRPr="00F36390">
        <w:rPr>
          <w:rFonts w:ascii="Times New Roman" w:hAnsi="Times New Roman" w:cs="Times New Roman"/>
          <w:sz w:val="28"/>
          <w:szCs w:val="28"/>
        </w:rPr>
        <w:t>. 1 ст. 192 ТК РФ).</w:t>
      </w:r>
    </w:p>
    <w:p w:rsidR="00F36390" w:rsidRPr="00F36390" w:rsidRDefault="00F36390" w:rsidP="00F36390">
      <w:pPr>
        <w:pStyle w:val="ConsPlusNormal0"/>
        <w:contextualSpacing/>
        <w:outlineLvl w:val="1"/>
        <w:rPr>
          <w:rFonts w:ascii="Times New Roman" w:hAnsi="Times New Roman" w:cs="Times New Roman"/>
          <w:sz w:val="28"/>
          <w:szCs w:val="28"/>
        </w:rPr>
      </w:pPr>
      <w:r w:rsidRPr="00F36390">
        <w:rPr>
          <w:rFonts w:ascii="Times New Roman" w:hAnsi="Times New Roman" w:cs="Times New Roman"/>
          <w:bCs/>
          <w:sz w:val="28"/>
          <w:szCs w:val="28"/>
        </w:rPr>
        <w:tab/>
        <w:t>1.2. Гражданско-правовая ответственность</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 xml:space="preserve">Пациент вправе требовать от медицинской организации возмещения причиненного ему в результате врачебной ошибки вреда здоровью, а также компенсацию морального вреда. </w:t>
      </w:r>
      <w:proofErr w:type="gramStart"/>
      <w:r w:rsidRPr="00F36390">
        <w:rPr>
          <w:rFonts w:ascii="Times New Roman" w:hAnsi="Times New Roman" w:cs="Times New Roman"/>
          <w:sz w:val="28"/>
          <w:szCs w:val="28"/>
        </w:rPr>
        <w:t>При причинении увечья (ином повреждении здоровья) возмещению подлежит утраченный пострадавшим заработок (доход), который он имел либо определенно мог иметь, а также дополнительно понесенные расходы, вызванные с повреждением здоровья, в частности расходы на лечение, посторонний уход, если установлено, что он нуждается в этих видах помощи и ухода и не имеет права на их бесплатное получение (п. 2 ст. 150, ст. 151</w:t>
      </w:r>
      <w:proofErr w:type="gramEnd"/>
      <w:r w:rsidRPr="00F36390">
        <w:rPr>
          <w:rFonts w:ascii="Times New Roman" w:hAnsi="Times New Roman" w:cs="Times New Roman"/>
          <w:sz w:val="28"/>
          <w:szCs w:val="28"/>
        </w:rPr>
        <w:t>, п. 1 ст. 1064, п. 1 ст. 1068, п. 1 ст. 1085, ст. 1099 ГК РФ; п. 9 ч. 5 ст. 19, ч. 2, 3 ст. 98 Закона N 323-ФЗ).</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lastRenderedPageBreak/>
        <w:tab/>
        <w:t xml:space="preserve">Требования о компенсации морального вреда могут быть заявлены также членами семьи гражданина, которому была оказана ненадлежащая медицинская помощь, если в связи с этим они ощущают нравственные или физические страдания. </w:t>
      </w:r>
      <w:proofErr w:type="gramStart"/>
      <w:r w:rsidRPr="00F36390">
        <w:rPr>
          <w:rFonts w:ascii="Times New Roman" w:hAnsi="Times New Roman" w:cs="Times New Roman"/>
          <w:sz w:val="28"/>
          <w:szCs w:val="28"/>
        </w:rPr>
        <w:t>Моральный вред при этом может выражаться, в частности, в заболевании, перенесенном в результате нравственных страданий в связи с утратой родственника вследствие некачественной медицинской помощи, переживаниях по поводу неправильного установления диагноза и непринятия всех возможных мер для оказания необходимой и своевременной помощи (п. 49 Постановления Пленума Верховного Суда РФ от 15.11.2022 N 33).</w:t>
      </w:r>
      <w:proofErr w:type="gramEnd"/>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r>
      <w:proofErr w:type="gramStart"/>
      <w:r w:rsidRPr="00F36390">
        <w:rPr>
          <w:rFonts w:ascii="Times New Roman" w:hAnsi="Times New Roman" w:cs="Times New Roman"/>
          <w:sz w:val="28"/>
          <w:szCs w:val="28"/>
        </w:rPr>
        <w:t>В случае смерти пациента вред возмещается установленным законом лицам (например, нетрудоспособным иждивенцам умершего) по общему правилу в размере той доли заработка (дохода) умершего, которую они получали или имели право получать на свое содержание при его жизни (ст. 1088, п. 1 ст. 1089 ГК РФ).</w:t>
      </w:r>
      <w:proofErr w:type="gramEnd"/>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Также ответственные за вред жизни пациента возмещают необходимые расходы на его погребение тому лицу, которое понесло эти расходы (</w:t>
      </w:r>
      <w:proofErr w:type="gramStart"/>
      <w:r w:rsidRPr="00F36390">
        <w:rPr>
          <w:rFonts w:ascii="Times New Roman" w:hAnsi="Times New Roman" w:cs="Times New Roman"/>
          <w:sz w:val="28"/>
          <w:szCs w:val="28"/>
        </w:rPr>
        <w:t>ч</w:t>
      </w:r>
      <w:proofErr w:type="gramEnd"/>
      <w:r w:rsidRPr="00F36390">
        <w:rPr>
          <w:rFonts w:ascii="Times New Roman" w:hAnsi="Times New Roman" w:cs="Times New Roman"/>
          <w:sz w:val="28"/>
          <w:szCs w:val="28"/>
        </w:rPr>
        <w:t>. 1 ст. 1094 ГК РФ).</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Медицинская организация после возмещения вреда, причиненного пациенту ее работником-врачом, имеет право обратного требования (регресса) к этому работнику (п. 1 ст. 1081 ГК РФ).</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r>
      <w:proofErr w:type="gramStart"/>
      <w:r w:rsidRPr="00F36390">
        <w:rPr>
          <w:rFonts w:ascii="Times New Roman" w:hAnsi="Times New Roman" w:cs="Times New Roman"/>
          <w:sz w:val="28"/>
          <w:szCs w:val="28"/>
        </w:rPr>
        <w:t>В случае обращения в суд с исковым заявлением о защите прав потребителей за неудовлетворение</w:t>
      </w:r>
      <w:proofErr w:type="gramEnd"/>
      <w:r w:rsidRPr="00F36390">
        <w:rPr>
          <w:rFonts w:ascii="Times New Roman" w:hAnsi="Times New Roman" w:cs="Times New Roman"/>
          <w:sz w:val="28"/>
          <w:szCs w:val="28"/>
        </w:rPr>
        <w:t xml:space="preserve"> в добровольном порядке требований истца в связи с некачественным оказанием платных медицинских услуг в его пользу с ответчика взыскивается штраф в размере 50% от суммы, присужденной судом (п. 6 ст. 13 Закона от 07.02.1992 N 2300-1; п. 8 ст. 84 Закона N 323-ФЗ; п. п. 9, 46 Постановления Пленума Верховного Суда РФ от 28.06.2012 N 17; Определение Судебной коллегии по гражданским делам Верховного Суда РФ от 15.07.2019 N 44-КГ19-7).</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r>
      <w:r w:rsidRPr="00F36390">
        <w:rPr>
          <w:rFonts w:ascii="Times New Roman" w:hAnsi="Times New Roman" w:cs="Times New Roman"/>
          <w:bCs/>
          <w:sz w:val="28"/>
          <w:szCs w:val="28"/>
        </w:rPr>
        <w:t>1.3. Административная ответственность</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Законодательством предусмотрена административная ответственность в виде наложения административного штрафа на врачей, медицинские организации и ее должностных лиц за совершение таких правонарушений, как, например, проведение искусственного прерывания беременности с нарушением установленных сроков, оказание медицинских услуг ненадлежащего качества (</w:t>
      </w:r>
      <w:proofErr w:type="gramStart"/>
      <w:r w:rsidRPr="00F36390">
        <w:rPr>
          <w:rFonts w:ascii="Times New Roman" w:hAnsi="Times New Roman" w:cs="Times New Roman"/>
          <w:sz w:val="28"/>
          <w:szCs w:val="28"/>
        </w:rPr>
        <w:t>ч</w:t>
      </w:r>
      <w:proofErr w:type="gramEnd"/>
      <w:r w:rsidRPr="00F36390">
        <w:rPr>
          <w:rFonts w:ascii="Times New Roman" w:hAnsi="Times New Roman" w:cs="Times New Roman"/>
          <w:sz w:val="28"/>
          <w:szCs w:val="28"/>
        </w:rPr>
        <w:t>. 2 ст. 6.32, ст. 14.4 КоАП РФ).</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Назначение административного наказания организации, как правило, не освобождает от административной ответственности виновного работника, равно как и привлечение последнего к административной или уголовной ответственности не освобождает от административной ответственности организацию (</w:t>
      </w:r>
      <w:proofErr w:type="gramStart"/>
      <w:r w:rsidRPr="00F36390">
        <w:rPr>
          <w:rFonts w:ascii="Times New Roman" w:hAnsi="Times New Roman" w:cs="Times New Roman"/>
          <w:sz w:val="28"/>
          <w:szCs w:val="28"/>
        </w:rPr>
        <w:t>ч</w:t>
      </w:r>
      <w:proofErr w:type="gramEnd"/>
      <w:r w:rsidRPr="00F36390">
        <w:rPr>
          <w:rFonts w:ascii="Times New Roman" w:hAnsi="Times New Roman" w:cs="Times New Roman"/>
          <w:sz w:val="28"/>
          <w:szCs w:val="28"/>
        </w:rPr>
        <w:t>. 3 ст. 2.1 КоАП РФ).</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Организация не подлежит административной ответственности за совершение правонарушения, за которое ее должностное лицо или иной работник привлечены к административной ответственности, если она приняла все предусмотренные законодательством РФ меры для соблюдения правил и норм, за нарушение которых предусмотрена ответственность (ч. 4 ст. 2.1 КоАП РФ).</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r>
      <w:r w:rsidRPr="00F36390">
        <w:rPr>
          <w:rFonts w:ascii="Times New Roman" w:hAnsi="Times New Roman" w:cs="Times New Roman"/>
          <w:bCs/>
          <w:sz w:val="28"/>
          <w:szCs w:val="28"/>
        </w:rPr>
        <w:t>1.4. Уголовная ответственность</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 xml:space="preserve">Врачебная ошибка может повлечь уголовную ответственность врача в </w:t>
      </w:r>
      <w:r w:rsidRPr="00F36390">
        <w:rPr>
          <w:rFonts w:ascii="Times New Roman" w:hAnsi="Times New Roman" w:cs="Times New Roman"/>
          <w:sz w:val="28"/>
          <w:szCs w:val="28"/>
        </w:rPr>
        <w:lastRenderedPageBreak/>
        <w:t>случае, например, неоказания помощи больному, халатности, повлекшей причинение пациенту по неосторожности тяжкого вреда здоровью или смерти, заражения пациента ВИЧ-инфекцией вследствие ненадлежащего исполнения врачом своих профессиональных обязанностей (ч. 4 ст. 122, ст. 124, ч. 2, 3 ст. 293 УК РФ).</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r>
      <w:proofErr w:type="gramStart"/>
      <w:r w:rsidRPr="00F36390">
        <w:rPr>
          <w:rFonts w:ascii="Times New Roman" w:hAnsi="Times New Roman" w:cs="Times New Roman"/>
          <w:sz w:val="28"/>
          <w:szCs w:val="28"/>
        </w:rPr>
        <w:t>С жалобой на некачественно оказанную медицинскую помощь рекомендуем обращаться в первую очередь к руководителю медицинской организации (его заместителю) и в уполномоченный орган субъекта РФ в сфере здравоохранения (ст. ст. 89, 90 Закона N 323-ФЗ; п. п. 2, 4, 11 Требований, утв. Приказом Минздрава России от 31.07.2020 N 785н; п. 2 Приложения к Приказу Минздрава России от 31.07.2020 N 787н).</w:t>
      </w:r>
      <w:proofErr w:type="gramEnd"/>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r>
      <w:proofErr w:type="gramStart"/>
      <w:r w:rsidRPr="00F36390">
        <w:rPr>
          <w:rFonts w:ascii="Times New Roman" w:hAnsi="Times New Roman" w:cs="Times New Roman"/>
          <w:sz w:val="28"/>
          <w:szCs w:val="28"/>
        </w:rPr>
        <w:t xml:space="preserve">Кроме того, возможно обращение с соответствующими требованиями, например, в </w:t>
      </w:r>
      <w:proofErr w:type="spellStart"/>
      <w:r w:rsidRPr="00F36390">
        <w:rPr>
          <w:rFonts w:ascii="Times New Roman" w:hAnsi="Times New Roman" w:cs="Times New Roman"/>
          <w:sz w:val="28"/>
          <w:szCs w:val="28"/>
        </w:rPr>
        <w:t>Росздравнадзор</w:t>
      </w:r>
      <w:proofErr w:type="spellEnd"/>
      <w:r w:rsidRPr="00F36390">
        <w:rPr>
          <w:rFonts w:ascii="Times New Roman" w:hAnsi="Times New Roman" w:cs="Times New Roman"/>
          <w:sz w:val="28"/>
          <w:szCs w:val="28"/>
        </w:rPr>
        <w:t xml:space="preserve">, в </w:t>
      </w:r>
      <w:proofErr w:type="spellStart"/>
      <w:r w:rsidRPr="00F36390">
        <w:rPr>
          <w:rFonts w:ascii="Times New Roman" w:hAnsi="Times New Roman" w:cs="Times New Roman"/>
          <w:sz w:val="28"/>
          <w:szCs w:val="28"/>
        </w:rPr>
        <w:t>Роспотребнадзор</w:t>
      </w:r>
      <w:proofErr w:type="spellEnd"/>
      <w:r w:rsidRPr="00F36390">
        <w:rPr>
          <w:rFonts w:ascii="Times New Roman" w:hAnsi="Times New Roman" w:cs="Times New Roman"/>
          <w:sz w:val="28"/>
          <w:szCs w:val="28"/>
        </w:rPr>
        <w:t>, а также в суд (ст. ст. 23.49, 23.81 КоАП РФ; ч. 1 ст. 3, п. 1 ч. 1 ст. 22 ГПК РФ; ст. 85, ч. 2 ст. 86, ч. 1, п. 1 ч. 2 ст. 87, ч. 1 ст. 89 Закона N 323-ФЗ;</w:t>
      </w:r>
      <w:proofErr w:type="gramEnd"/>
      <w:r w:rsidRPr="00F36390">
        <w:rPr>
          <w:rFonts w:ascii="Times New Roman" w:hAnsi="Times New Roman" w:cs="Times New Roman"/>
          <w:sz w:val="28"/>
          <w:szCs w:val="28"/>
        </w:rPr>
        <w:t xml:space="preserve"> ч. 1 ст. 31, п. 1 ч. 1 ст. 58 Закона от 31.07.2020 N 248-ФЗ; </w:t>
      </w:r>
      <w:proofErr w:type="spellStart"/>
      <w:r w:rsidRPr="00F36390">
        <w:rPr>
          <w:rFonts w:ascii="Times New Roman" w:hAnsi="Times New Roman" w:cs="Times New Roman"/>
          <w:sz w:val="28"/>
          <w:szCs w:val="28"/>
        </w:rPr>
        <w:t>пп</w:t>
      </w:r>
      <w:proofErr w:type="spellEnd"/>
      <w:r w:rsidRPr="00F36390">
        <w:rPr>
          <w:rFonts w:ascii="Times New Roman" w:hAnsi="Times New Roman" w:cs="Times New Roman"/>
          <w:sz w:val="28"/>
          <w:szCs w:val="28"/>
        </w:rPr>
        <w:t>. "а" п. 3, п. 4 Положения, утв. Постановлением Правительства РФ от 29.06.2021 N 1048; п. п. 2, 4 Положения, утв. Постановлением Правительства РФ от 25.06.2021 N 1005).</w:t>
      </w: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ab/>
        <w:t>Возбуждение уголовного дела возможно, в частности, по заявлению о преступлении, поданному в любой территориальный орган МВД России (п. 1 ч. 1 ст. 140, ч. 1 ст. 146 УПК РФ; п. 8 Инструкции, утв. Приказом МВД России от 29.08.2014 N 736).</w:t>
      </w:r>
    </w:p>
    <w:p w:rsidR="00F36390" w:rsidRPr="00F36390" w:rsidRDefault="00F36390" w:rsidP="00F36390">
      <w:pPr>
        <w:pStyle w:val="ConsPlusNormal0"/>
        <w:contextualSpacing/>
        <w:jc w:val="both"/>
        <w:rPr>
          <w:rFonts w:ascii="Times New Roman" w:hAnsi="Times New Roman" w:cs="Times New Roman"/>
          <w:sz w:val="28"/>
          <w:szCs w:val="28"/>
        </w:rPr>
      </w:pPr>
    </w:p>
    <w:p w:rsidR="00F36390" w:rsidRPr="00F36390" w:rsidRDefault="00F36390" w:rsidP="00F36390">
      <w:pPr>
        <w:pStyle w:val="ConsPlusNormal0"/>
        <w:contextualSpacing/>
        <w:jc w:val="both"/>
        <w:rPr>
          <w:rFonts w:ascii="Times New Roman" w:hAnsi="Times New Roman" w:cs="Times New Roman"/>
          <w:sz w:val="28"/>
          <w:szCs w:val="28"/>
        </w:rPr>
      </w:pPr>
      <w:r w:rsidRPr="00F36390">
        <w:rPr>
          <w:rFonts w:ascii="Times New Roman" w:hAnsi="Times New Roman" w:cs="Times New Roman"/>
          <w:sz w:val="28"/>
          <w:szCs w:val="28"/>
        </w:rPr>
        <w:t>Панафидин С.Д.</w:t>
      </w:r>
    </w:p>
    <w:p w:rsidR="00F36390" w:rsidRPr="00F36390" w:rsidRDefault="00F36390" w:rsidP="00F36390">
      <w:pPr>
        <w:pStyle w:val="ConsPlusNormal0"/>
        <w:contextualSpacing/>
        <w:jc w:val="center"/>
        <w:rPr>
          <w:rFonts w:ascii="Times New Roman" w:hAnsi="Times New Roman" w:cs="Times New Roman"/>
          <w:sz w:val="28"/>
          <w:szCs w:val="28"/>
        </w:rPr>
      </w:pPr>
      <w:r w:rsidRPr="00F36390">
        <w:rPr>
          <w:rFonts w:ascii="Times New Roman" w:hAnsi="Times New Roman" w:cs="Times New Roman"/>
          <w:sz w:val="28"/>
          <w:szCs w:val="28"/>
        </w:rPr>
        <w:t xml:space="preserve"> </w:t>
      </w:r>
    </w:p>
    <w:p w:rsidR="00F36390" w:rsidRPr="00F36390" w:rsidRDefault="00F36390" w:rsidP="00F36390">
      <w:pPr>
        <w:contextualSpacing/>
        <w:jc w:val="center"/>
        <w:rPr>
          <w:sz w:val="28"/>
          <w:szCs w:val="28"/>
        </w:rPr>
      </w:pPr>
    </w:p>
    <w:p w:rsidR="00825F10" w:rsidRPr="00F36390" w:rsidRDefault="00825F10" w:rsidP="00E85712">
      <w:pPr>
        <w:jc w:val="both"/>
      </w:pPr>
    </w:p>
    <w:p w:rsidR="00825F10" w:rsidRPr="00F36390" w:rsidRDefault="00825F10" w:rsidP="00E85712">
      <w:pPr>
        <w:jc w:val="both"/>
      </w:pPr>
    </w:p>
    <w:p w:rsidR="00825F10" w:rsidRPr="00F36390" w:rsidRDefault="00825F10" w:rsidP="00E85712">
      <w:pPr>
        <w:jc w:val="both"/>
      </w:pPr>
    </w:p>
    <w:p w:rsidR="00825F10" w:rsidRPr="00F36390" w:rsidRDefault="00825F10" w:rsidP="00E85712">
      <w:pPr>
        <w:jc w:val="both"/>
      </w:pPr>
    </w:p>
    <w:p w:rsidR="00825F10" w:rsidRPr="00F36390" w:rsidRDefault="00825F10" w:rsidP="00E85712">
      <w:pPr>
        <w:jc w:val="both"/>
      </w:pPr>
    </w:p>
    <w:p w:rsidR="00825F10" w:rsidRPr="00F36390" w:rsidRDefault="00825F10" w:rsidP="00E85712">
      <w:pPr>
        <w:jc w:val="both"/>
      </w:pPr>
    </w:p>
    <w:p w:rsidR="00825F10" w:rsidRPr="00F36390" w:rsidRDefault="00825F10" w:rsidP="00E85712">
      <w:pPr>
        <w:jc w:val="both"/>
      </w:pPr>
    </w:p>
    <w:p w:rsidR="00825F10" w:rsidRPr="00F36390" w:rsidRDefault="00825F10" w:rsidP="00E85712">
      <w:pPr>
        <w:jc w:val="both"/>
      </w:pPr>
    </w:p>
    <w:p w:rsidR="00825F10" w:rsidRPr="00F36390" w:rsidRDefault="00825F10" w:rsidP="00E85712">
      <w:pPr>
        <w:jc w:val="both"/>
      </w:pPr>
    </w:p>
    <w:p w:rsidR="00F001BC" w:rsidRPr="00F36390" w:rsidRDefault="00F001BC" w:rsidP="00E85712">
      <w:pPr>
        <w:jc w:val="both"/>
      </w:pPr>
    </w:p>
    <w:p w:rsidR="00F001BC" w:rsidRPr="00F36390" w:rsidRDefault="00F001BC" w:rsidP="00E85712">
      <w:pPr>
        <w:jc w:val="both"/>
      </w:pPr>
    </w:p>
    <w:p w:rsidR="00F001BC" w:rsidRPr="00F36390" w:rsidRDefault="00F001BC" w:rsidP="00E85712">
      <w:pPr>
        <w:jc w:val="both"/>
      </w:pPr>
    </w:p>
    <w:p w:rsidR="00F001BC" w:rsidRPr="00F36390" w:rsidRDefault="00F001BC" w:rsidP="00E85712">
      <w:pPr>
        <w:jc w:val="both"/>
      </w:pPr>
    </w:p>
    <w:p w:rsidR="00F001BC" w:rsidRPr="00F36390" w:rsidRDefault="00F001BC" w:rsidP="00E85712">
      <w:pPr>
        <w:jc w:val="both"/>
      </w:pPr>
    </w:p>
    <w:p w:rsidR="00F001BC" w:rsidRPr="00F36390" w:rsidRDefault="00F001BC" w:rsidP="00E85712">
      <w:pPr>
        <w:jc w:val="both"/>
      </w:pPr>
    </w:p>
    <w:p w:rsidR="00F001BC" w:rsidRPr="00F36390" w:rsidRDefault="00F001BC" w:rsidP="00E85712">
      <w:pPr>
        <w:jc w:val="both"/>
      </w:pPr>
    </w:p>
    <w:p w:rsidR="00F001BC" w:rsidRPr="00F36390" w:rsidRDefault="00F001BC" w:rsidP="00E85712">
      <w:pPr>
        <w:jc w:val="both"/>
      </w:pPr>
    </w:p>
    <w:p w:rsidR="00F001BC" w:rsidRPr="00F36390" w:rsidRDefault="00F001BC" w:rsidP="00E85712">
      <w:pPr>
        <w:jc w:val="both"/>
      </w:pPr>
    </w:p>
    <w:p w:rsidR="00F001BC" w:rsidRPr="00F36390" w:rsidRDefault="00F001BC" w:rsidP="00E85712">
      <w:pPr>
        <w:jc w:val="both"/>
      </w:pPr>
    </w:p>
    <w:p w:rsidR="00F001BC" w:rsidRPr="00F36390" w:rsidRDefault="00F001BC" w:rsidP="00E85712">
      <w:pPr>
        <w:jc w:val="both"/>
      </w:pPr>
    </w:p>
    <w:p w:rsidR="00F001BC" w:rsidRPr="00F36390" w:rsidRDefault="00F001BC" w:rsidP="00E85712">
      <w:pPr>
        <w:jc w:val="both"/>
      </w:pPr>
    </w:p>
    <w:p w:rsidR="00F001BC" w:rsidRPr="00F36390" w:rsidRDefault="00F001BC" w:rsidP="00E85712">
      <w:pPr>
        <w:jc w:val="both"/>
      </w:pPr>
    </w:p>
    <w:p w:rsidR="00F001BC" w:rsidRPr="00F36390" w:rsidRDefault="00F001BC" w:rsidP="00E85712">
      <w:pPr>
        <w:jc w:val="both"/>
      </w:pPr>
    </w:p>
    <w:p w:rsidR="00E85712" w:rsidRPr="0037371E" w:rsidRDefault="00E85712" w:rsidP="00E85712">
      <w:pPr>
        <w:jc w:val="both"/>
      </w:pPr>
      <w:r w:rsidRPr="0037371E">
        <w:t>КРУТ</w:t>
      </w:r>
      <w:r w:rsidR="00746D26">
        <w:t>ИХИНСКИЙ ВЕСТНИК</w:t>
      </w:r>
      <w:r w:rsidR="003C2E42">
        <w:t xml:space="preserve">    05</w:t>
      </w:r>
      <w:r w:rsidR="002C77BE">
        <w:t xml:space="preserve"> </w:t>
      </w:r>
      <w:r w:rsidR="003C2E42">
        <w:t>апреля</w:t>
      </w:r>
      <w:r w:rsidR="00D16368">
        <w:t xml:space="preserve">  2024</w:t>
      </w:r>
      <w:r w:rsidRPr="0037371E">
        <w:t xml:space="preserve">г.                                </w:t>
      </w:r>
    </w:p>
    <w:p w:rsidR="00E85712" w:rsidRPr="0037371E" w:rsidRDefault="00E85712" w:rsidP="00E85712">
      <w:pPr>
        <w:jc w:val="both"/>
      </w:pPr>
      <w:r w:rsidRPr="0037371E">
        <w:t xml:space="preserve">  Тираж   5 экземпляров</w:t>
      </w:r>
    </w:p>
    <w:p w:rsidR="00E85712" w:rsidRPr="0037371E" w:rsidRDefault="00E85712" w:rsidP="00E85712">
      <w:pPr>
        <w:jc w:val="both"/>
      </w:pPr>
      <w:r w:rsidRPr="0037371E">
        <w:t>Адрес издателя: 632287 НСО Кыштовский район</w:t>
      </w:r>
    </w:p>
    <w:p w:rsidR="00E85712" w:rsidRPr="00344FE4" w:rsidRDefault="00E85712" w:rsidP="00E85712">
      <w:pPr>
        <w:jc w:val="both"/>
      </w:pPr>
      <w:r w:rsidRPr="0037371E">
        <w:t>с.Крутиха ул</w:t>
      </w:r>
      <w:proofErr w:type="gramStart"/>
      <w:r w:rsidRPr="0037371E">
        <w:t>.Ц</w:t>
      </w:r>
      <w:proofErr w:type="gramEnd"/>
      <w:r w:rsidRPr="0037371E">
        <w:t>ентральная-45, тел.39-130</w:t>
      </w:r>
    </w:p>
    <w:p w:rsidR="00E85712" w:rsidRDefault="00E85712" w:rsidP="00D62915">
      <w:pPr>
        <w:rPr>
          <w:lang w:eastAsia="en-US"/>
        </w:rPr>
      </w:pPr>
    </w:p>
    <w:p w:rsidR="00E85712" w:rsidRPr="00793908" w:rsidRDefault="00E85712" w:rsidP="00D62915">
      <w:pPr>
        <w:rPr>
          <w:lang w:eastAsia="en-US"/>
        </w:rPr>
        <w:sectPr w:rsidR="00E85712" w:rsidRPr="00793908" w:rsidSect="00793908">
          <w:pgSz w:w="11906" w:h="16838" w:code="9"/>
          <w:pgMar w:top="851" w:right="851" w:bottom="794" w:left="1134" w:header="709" w:footer="709" w:gutter="0"/>
          <w:cols w:space="708"/>
          <w:docGrid w:linePitch="360"/>
        </w:sectPr>
      </w:pPr>
    </w:p>
    <w:p w:rsidR="00BF67E7" w:rsidRDefault="00BF67E7" w:rsidP="00BF67E7">
      <w:pPr>
        <w:ind w:firstLine="709"/>
        <w:jc w:val="both"/>
        <w:rPr>
          <w:sz w:val="28"/>
          <w:szCs w:val="28"/>
          <w:lang w:eastAsia="ru-RU"/>
        </w:rPr>
      </w:pPr>
    </w:p>
    <w:p w:rsidR="00BF67E7" w:rsidRDefault="00BF67E7" w:rsidP="00BF67E7">
      <w:pPr>
        <w:ind w:firstLine="709"/>
        <w:jc w:val="both"/>
        <w:rPr>
          <w:sz w:val="28"/>
          <w:szCs w:val="28"/>
          <w:lang w:eastAsia="ru-RU"/>
        </w:rPr>
      </w:pPr>
    </w:p>
    <w:p w:rsidR="00BF67E7" w:rsidRDefault="00BF67E7" w:rsidP="00BF67E7">
      <w:pPr>
        <w:ind w:firstLine="709"/>
        <w:jc w:val="both"/>
        <w:rPr>
          <w:sz w:val="28"/>
          <w:szCs w:val="28"/>
          <w:lang w:eastAsia="ru-RU"/>
        </w:rPr>
      </w:pPr>
    </w:p>
    <w:p w:rsidR="00BF67E7" w:rsidRDefault="00BF67E7" w:rsidP="00BF67E7">
      <w:pPr>
        <w:ind w:firstLine="709"/>
        <w:jc w:val="both"/>
        <w:rPr>
          <w:sz w:val="28"/>
          <w:szCs w:val="28"/>
          <w:lang w:eastAsia="ru-RU"/>
        </w:rPr>
      </w:pPr>
    </w:p>
    <w:p w:rsidR="00BF67E7" w:rsidRDefault="00BF67E7" w:rsidP="00BF67E7">
      <w:pPr>
        <w:ind w:firstLine="709"/>
        <w:jc w:val="both"/>
        <w:rPr>
          <w:sz w:val="28"/>
          <w:szCs w:val="28"/>
          <w:lang w:eastAsia="ru-RU"/>
        </w:rPr>
      </w:pPr>
    </w:p>
    <w:p w:rsidR="00BF67E7" w:rsidRPr="00017A09" w:rsidRDefault="00BF67E7" w:rsidP="00BF67E7">
      <w:pPr>
        <w:rPr>
          <w:sz w:val="28"/>
          <w:szCs w:val="28"/>
        </w:rPr>
      </w:pPr>
    </w:p>
    <w:p w:rsidR="007E6F00" w:rsidRPr="00BF67E7" w:rsidRDefault="007E6F00" w:rsidP="00BF67E7">
      <w:pPr>
        <w:rPr>
          <w:sz w:val="32"/>
          <w:szCs w:val="32"/>
        </w:rPr>
      </w:pPr>
    </w:p>
    <w:sectPr w:rsidR="007E6F00" w:rsidRPr="00BF67E7" w:rsidSect="00104C1D">
      <w:pgSz w:w="11906" w:h="16838" w:code="9"/>
      <w:pgMar w:top="851" w:right="851" w:bottom="794"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Arial">
    <w:panose1 w:val="020B0604020202020204"/>
    <w:charset w:val="CC"/>
    <w:family w:val="swiss"/>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82A5504A"/>
    <w:multiLevelType w:val="singleLevel"/>
    <w:tmpl w:val="82A5504A"/>
    <w:lvl w:ilvl="0">
      <w:start w:val="1"/>
      <w:numFmt w:val="decimal"/>
      <w:suff w:val="space"/>
      <w:lvlText w:val="%1."/>
      <w:lvlJc w:val="left"/>
      <w:pPr>
        <w:ind w:left="0" w:firstLine="0"/>
      </w:pPr>
    </w:lvl>
  </w:abstractNum>
  <w:abstractNum w:abstractNumId="1">
    <w:nsid w:val="00000001"/>
    <w:multiLevelType w:val="multilevel"/>
    <w:tmpl w:val="00000000"/>
    <w:lvl w:ilvl="0">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2">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3">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4">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5">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6">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7">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lvl w:ilvl="8">
      <w:start w:val="1"/>
      <w:numFmt w:val="decimal"/>
      <w:lvlText w:val="%1."/>
      <w:lvlJc w:val="left"/>
      <w:rPr>
        <w:rFonts w:ascii="Times New Roman" w:hAnsi="Times New Roman" w:cs="Times New Roman"/>
        <w:b w:val="0"/>
        <w:bCs w:val="0"/>
        <w:i w:val="0"/>
        <w:iCs w:val="0"/>
        <w:smallCaps w:val="0"/>
        <w:strike w:val="0"/>
        <w:color w:val="000000"/>
        <w:spacing w:val="0"/>
        <w:w w:val="100"/>
        <w:position w:val="0"/>
        <w:sz w:val="27"/>
        <w:szCs w:val="27"/>
        <w:u w:val="none"/>
      </w:rPr>
    </w:lvl>
  </w:abstractNum>
  <w:abstractNum w:abstractNumId="2">
    <w:nsid w:val="00000002"/>
    <w:multiLevelType w:val="singleLevel"/>
    <w:tmpl w:val="00000000"/>
    <w:lvl w:ilvl="0">
      <w:start w:val="1"/>
      <w:numFmt w:val="decimal"/>
      <w:lvlText w:val="%1)"/>
      <w:lvlJc w:val="left"/>
      <w:pPr>
        <w:tabs>
          <w:tab w:val="num" w:pos="540"/>
        </w:tabs>
        <w:ind w:left="540" w:hanging="300"/>
      </w:pPr>
    </w:lvl>
  </w:abstractNum>
  <w:abstractNum w:abstractNumId="3">
    <w:nsid w:val="00000003"/>
    <w:multiLevelType w:val="singleLevel"/>
    <w:tmpl w:val="00000000"/>
    <w:lvl w:ilvl="0">
      <w:start w:val="1"/>
      <w:numFmt w:val="decimal"/>
      <w:lvlText w:val="%1)"/>
      <w:lvlJc w:val="left"/>
      <w:pPr>
        <w:tabs>
          <w:tab w:val="num" w:pos="540"/>
        </w:tabs>
        <w:ind w:left="540" w:hanging="300"/>
      </w:pPr>
    </w:lvl>
  </w:abstractNum>
  <w:abstractNum w:abstractNumId="4">
    <w:nsid w:val="00000004"/>
    <w:multiLevelType w:val="singleLevel"/>
    <w:tmpl w:val="00000000"/>
    <w:lvl w:ilvl="0">
      <w:start w:val="1"/>
      <w:numFmt w:val="bullet"/>
      <w:lvlText w:val=""/>
      <w:lvlJc w:val="left"/>
      <w:pPr>
        <w:tabs>
          <w:tab w:val="num" w:pos="540"/>
        </w:tabs>
        <w:ind w:left="540" w:hanging="227"/>
      </w:pPr>
      <w:rPr>
        <w:rFonts w:ascii="Symbol" w:hAnsi="Symbol"/>
      </w:rPr>
    </w:lvl>
  </w:abstractNum>
  <w:abstractNum w:abstractNumId="5">
    <w:nsid w:val="00000005"/>
    <w:multiLevelType w:val="singleLevel"/>
    <w:tmpl w:val="00000000"/>
    <w:lvl w:ilvl="0">
      <w:start w:val="1"/>
      <w:numFmt w:val="bullet"/>
      <w:lvlText w:val=""/>
      <w:lvlJc w:val="left"/>
      <w:pPr>
        <w:tabs>
          <w:tab w:val="num" w:pos="540"/>
        </w:tabs>
        <w:ind w:left="540" w:hanging="227"/>
      </w:pPr>
      <w:rPr>
        <w:rFonts w:ascii="Symbol" w:hAnsi="Symbol"/>
      </w:rPr>
    </w:lvl>
  </w:abstractNum>
  <w:abstractNum w:abstractNumId="6">
    <w:nsid w:val="02C743FD"/>
    <w:multiLevelType w:val="singleLevel"/>
    <w:tmpl w:val="00000000"/>
    <w:lvl w:ilvl="0">
      <w:start w:val="1"/>
      <w:numFmt w:val="decimal"/>
      <w:lvlText w:val="%1)"/>
      <w:lvlJc w:val="left"/>
      <w:pPr>
        <w:tabs>
          <w:tab w:val="num" w:pos="540"/>
        </w:tabs>
        <w:ind w:left="540" w:hanging="300"/>
      </w:pPr>
    </w:lvl>
  </w:abstractNum>
  <w:abstractNum w:abstractNumId="7">
    <w:nsid w:val="04BC4DC1"/>
    <w:multiLevelType w:val="multilevel"/>
    <w:tmpl w:val="237EE1BA"/>
    <w:lvl w:ilvl="0">
      <w:start w:val="1"/>
      <w:numFmt w:val="decimal"/>
      <w:lvlText w:val="%1."/>
      <w:lvlJc w:val="left"/>
      <w:pPr>
        <w:ind w:left="720" w:hanging="360"/>
      </w:pPr>
      <w:rPr>
        <w:rFonts w:hint="default"/>
      </w:rPr>
    </w:lvl>
    <w:lvl w:ilvl="1">
      <w:start w:val="1"/>
      <w:numFmt w:val="decimal"/>
      <w:isLgl/>
      <w:lvlText w:val="%1.%2"/>
      <w:lvlJc w:val="left"/>
      <w:pPr>
        <w:ind w:left="1125" w:hanging="405"/>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3960" w:hanging="144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8">
    <w:nsid w:val="0B207A01"/>
    <w:multiLevelType w:val="hybridMultilevel"/>
    <w:tmpl w:val="2B4C535A"/>
    <w:lvl w:ilvl="0" w:tplc="1C3A20CA">
      <w:start w:val="1"/>
      <w:numFmt w:val="decimal"/>
      <w:lvlText w:val="%1."/>
      <w:lvlJc w:val="left"/>
      <w:pPr>
        <w:ind w:left="2059" w:hanging="1350"/>
      </w:pPr>
      <w:rPr>
        <w:rFonts w:eastAsiaTheme="minorHAnsi"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0BB13B65"/>
    <w:multiLevelType w:val="hybridMultilevel"/>
    <w:tmpl w:val="736A2D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BCD6F31"/>
    <w:multiLevelType w:val="multilevel"/>
    <w:tmpl w:val="107E2C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nsid w:val="0EBB6019"/>
    <w:multiLevelType w:val="hybridMultilevel"/>
    <w:tmpl w:val="D7DCB720"/>
    <w:lvl w:ilvl="0" w:tplc="15E09424">
      <w:start w:val="1"/>
      <w:numFmt w:val="decimal"/>
      <w:lvlText w:val="%1."/>
      <w:lvlJc w:val="left"/>
      <w:pPr>
        <w:ind w:left="1830" w:hanging="129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2">
    <w:nsid w:val="10820E55"/>
    <w:multiLevelType w:val="hybridMultilevel"/>
    <w:tmpl w:val="E2BA74D4"/>
    <w:lvl w:ilvl="0" w:tplc="B2F60CF2">
      <w:start w:val="1"/>
      <w:numFmt w:val="decimal"/>
      <w:lvlText w:val="%1)"/>
      <w:lvlJc w:val="left"/>
      <w:pPr>
        <w:ind w:left="1353" w:hanging="360"/>
      </w:pPr>
      <w:rPr>
        <w:rFonts w:hint="default"/>
      </w:rPr>
    </w:lvl>
    <w:lvl w:ilvl="1" w:tplc="04190019" w:tentative="1">
      <w:start w:val="1"/>
      <w:numFmt w:val="lowerLetter"/>
      <w:lvlText w:val="%2."/>
      <w:lvlJc w:val="left"/>
      <w:pPr>
        <w:ind w:left="1995" w:hanging="360"/>
      </w:pPr>
    </w:lvl>
    <w:lvl w:ilvl="2" w:tplc="0419001B" w:tentative="1">
      <w:start w:val="1"/>
      <w:numFmt w:val="lowerRoman"/>
      <w:lvlText w:val="%3."/>
      <w:lvlJc w:val="right"/>
      <w:pPr>
        <w:ind w:left="2715" w:hanging="180"/>
      </w:pPr>
    </w:lvl>
    <w:lvl w:ilvl="3" w:tplc="0419000F" w:tentative="1">
      <w:start w:val="1"/>
      <w:numFmt w:val="decimal"/>
      <w:lvlText w:val="%4."/>
      <w:lvlJc w:val="left"/>
      <w:pPr>
        <w:ind w:left="3435" w:hanging="360"/>
      </w:pPr>
    </w:lvl>
    <w:lvl w:ilvl="4" w:tplc="04190019" w:tentative="1">
      <w:start w:val="1"/>
      <w:numFmt w:val="lowerLetter"/>
      <w:lvlText w:val="%5."/>
      <w:lvlJc w:val="left"/>
      <w:pPr>
        <w:ind w:left="4155" w:hanging="360"/>
      </w:pPr>
    </w:lvl>
    <w:lvl w:ilvl="5" w:tplc="0419001B" w:tentative="1">
      <w:start w:val="1"/>
      <w:numFmt w:val="lowerRoman"/>
      <w:lvlText w:val="%6."/>
      <w:lvlJc w:val="right"/>
      <w:pPr>
        <w:ind w:left="4875" w:hanging="180"/>
      </w:pPr>
    </w:lvl>
    <w:lvl w:ilvl="6" w:tplc="0419000F" w:tentative="1">
      <w:start w:val="1"/>
      <w:numFmt w:val="decimal"/>
      <w:lvlText w:val="%7."/>
      <w:lvlJc w:val="left"/>
      <w:pPr>
        <w:ind w:left="5595" w:hanging="360"/>
      </w:pPr>
    </w:lvl>
    <w:lvl w:ilvl="7" w:tplc="04190019" w:tentative="1">
      <w:start w:val="1"/>
      <w:numFmt w:val="lowerLetter"/>
      <w:lvlText w:val="%8."/>
      <w:lvlJc w:val="left"/>
      <w:pPr>
        <w:ind w:left="6315" w:hanging="360"/>
      </w:pPr>
    </w:lvl>
    <w:lvl w:ilvl="8" w:tplc="0419001B" w:tentative="1">
      <w:start w:val="1"/>
      <w:numFmt w:val="lowerRoman"/>
      <w:lvlText w:val="%9."/>
      <w:lvlJc w:val="right"/>
      <w:pPr>
        <w:ind w:left="7035" w:hanging="180"/>
      </w:pPr>
    </w:lvl>
  </w:abstractNum>
  <w:abstractNum w:abstractNumId="13">
    <w:nsid w:val="120C7EC6"/>
    <w:multiLevelType w:val="hybridMultilevel"/>
    <w:tmpl w:val="7D0EF200"/>
    <w:lvl w:ilvl="0" w:tplc="84E0EF24">
      <w:start w:val="1"/>
      <w:numFmt w:val="decimal"/>
      <w:lvlText w:val="%1."/>
      <w:lvlJc w:val="center"/>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18EE1CA3"/>
    <w:multiLevelType w:val="multilevel"/>
    <w:tmpl w:val="9A90ECDE"/>
    <w:lvl w:ilvl="0">
      <w:start w:val="2"/>
      <w:numFmt w:val="decimal"/>
      <w:lvlText w:val="%1."/>
      <w:lvlJc w:val="left"/>
      <w:pPr>
        <w:ind w:left="640" w:hanging="640"/>
      </w:pPr>
      <w:rPr>
        <w:rFonts w:hint="default"/>
      </w:rPr>
    </w:lvl>
    <w:lvl w:ilvl="1">
      <w:start w:val="3"/>
      <w:numFmt w:val="decimal"/>
      <w:lvlText w:val="%1.%2."/>
      <w:lvlJc w:val="left"/>
      <w:pPr>
        <w:ind w:left="1003" w:hanging="720"/>
      </w:pPr>
      <w:rPr>
        <w:rFonts w:hint="default"/>
      </w:rPr>
    </w:lvl>
    <w:lvl w:ilvl="2">
      <w:start w:val="2"/>
      <w:numFmt w:val="decimal"/>
      <w:lvlText w:val="%1.%2.%3."/>
      <w:lvlJc w:val="left"/>
      <w:pPr>
        <w:ind w:left="1286" w:hanging="720"/>
      </w:pPr>
      <w:rPr>
        <w:rFonts w:hint="default"/>
      </w:rPr>
    </w:lvl>
    <w:lvl w:ilvl="3">
      <w:start w:val="1"/>
      <w:numFmt w:val="decimal"/>
      <w:lvlText w:val="%1.%2.%3.%4."/>
      <w:lvlJc w:val="left"/>
      <w:pPr>
        <w:ind w:left="1929" w:hanging="108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855" w:hanging="1440"/>
      </w:pPr>
      <w:rPr>
        <w:rFonts w:hint="default"/>
      </w:rPr>
    </w:lvl>
    <w:lvl w:ilvl="6">
      <w:start w:val="1"/>
      <w:numFmt w:val="decimal"/>
      <w:lvlText w:val="%1.%2.%3.%4.%5.%6.%7."/>
      <w:lvlJc w:val="left"/>
      <w:pPr>
        <w:ind w:left="3498" w:hanging="1800"/>
      </w:pPr>
      <w:rPr>
        <w:rFonts w:hint="default"/>
      </w:rPr>
    </w:lvl>
    <w:lvl w:ilvl="7">
      <w:start w:val="1"/>
      <w:numFmt w:val="decimal"/>
      <w:lvlText w:val="%1.%2.%3.%4.%5.%6.%7.%8."/>
      <w:lvlJc w:val="left"/>
      <w:pPr>
        <w:ind w:left="3781" w:hanging="1800"/>
      </w:pPr>
      <w:rPr>
        <w:rFonts w:hint="default"/>
      </w:rPr>
    </w:lvl>
    <w:lvl w:ilvl="8">
      <w:start w:val="1"/>
      <w:numFmt w:val="decimal"/>
      <w:lvlText w:val="%1.%2.%3.%4.%5.%6.%7.%8.%9."/>
      <w:lvlJc w:val="left"/>
      <w:pPr>
        <w:ind w:left="4424" w:hanging="2160"/>
      </w:pPr>
      <w:rPr>
        <w:rFonts w:hint="default"/>
      </w:rPr>
    </w:lvl>
  </w:abstractNum>
  <w:abstractNum w:abstractNumId="15">
    <w:nsid w:val="1BE25670"/>
    <w:multiLevelType w:val="hybridMultilevel"/>
    <w:tmpl w:val="98D0D786"/>
    <w:lvl w:ilvl="0" w:tplc="85AA5BB6">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6">
    <w:nsid w:val="1D451026"/>
    <w:multiLevelType w:val="hybridMultilevel"/>
    <w:tmpl w:val="2194772E"/>
    <w:lvl w:ilvl="0" w:tplc="4FB2EB28">
      <w:start w:val="2"/>
      <w:numFmt w:val="decimal"/>
      <w:lvlText w:val="%1."/>
      <w:lvlJc w:val="left"/>
      <w:pPr>
        <w:ind w:left="1069" w:hanging="360"/>
      </w:pPr>
      <w:rPr>
        <w:rFonts w:hint="default"/>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23C155C6"/>
    <w:multiLevelType w:val="hybridMultilevel"/>
    <w:tmpl w:val="C77A27B6"/>
    <w:lvl w:ilvl="0" w:tplc="0E96FB9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2AA24428"/>
    <w:multiLevelType w:val="multilevel"/>
    <w:tmpl w:val="CBDA1AFC"/>
    <w:lvl w:ilvl="0">
      <w:start w:val="2"/>
      <w:numFmt w:val="decimal"/>
      <w:lvlText w:val="%1."/>
      <w:lvlJc w:val="left"/>
      <w:pPr>
        <w:ind w:left="420" w:hanging="420"/>
      </w:pPr>
      <w:rPr>
        <w:rFonts w:hint="default"/>
      </w:rPr>
    </w:lvl>
    <w:lvl w:ilvl="1">
      <w:start w:val="1"/>
      <w:numFmt w:val="decimal"/>
      <w:lvlText w:val="%1.%2."/>
      <w:lvlJc w:val="left"/>
      <w:pPr>
        <w:ind w:left="1485" w:hanging="720"/>
      </w:pPr>
      <w:rPr>
        <w:rFonts w:hint="default"/>
      </w:rPr>
    </w:lvl>
    <w:lvl w:ilvl="2">
      <w:start w:val="1"/>
      <w:numFmt w:val="decimal"/>
      <w:lvlText w:val="%1.%2.%3."/>
      <w:lvlJc w:val="left"/>
      <w:pPr>
        <w:ind w:left="2250" w:hanging="720"/>
      </w:pPr>
      <w:rPr>
        <w:rFonts w:hint="default"/>
      </w:rPr>
    </w:lvl>
    <w:lvl w:ilvl="3">
      <w:start w:val="1"/>
      <w:numFmt w:val="decimal"/>
      <w:lvlText w:val="%1.%2.%3.%4."/>
      <w:lvlJc w:val="left"/>
      <w:pPr>
        <w:ind w:left="3375" w:hanging="1080"/>
      </w:pPr>
      <w:rPr>
        <w:rFonts w:hint="default"/>
      </w:rPr>
    </w:lvl>
    <w:lvl w:ilvl="4">
      <w:start w:val="1"/>
      <w:numFmt w:val="decimal"/>
      <w:lvlText w:val="%1.%2.%3.%4.%5."/>
      <w:lvlJc w:val="left"/>
      <w:pPr>
        <w:ind w:left="4140" w:hanging="1080"/>
      </w:pPr>
      <w:rPr>
        <w:rFonts w:hint="default"/>
      </w:rPr>
    </w:lvl>
    <w:lvl w:ilvl="5">
      <w:start w:val="1"/>
      <w:numFmt w:val="decimal"/>
      <w:lvlText w:val="%1.%2.%3.%4.%5.%6."/>
      <w:lvlJc w:val="left"/>
      <w:pPr>
        <w:ind w:left="5265" w:hanging="1440"/>
      </w:pPr>
      <w:rPr>
        <w:rFonts w:hint="default"/>
      </w:rPr>
    </w:lvl>
    <w:lvl w:ilvl="6">
      <w:start w:val="1"/>
      <w:numFmt w:val="decimal"/>
      <w:lvlText w:val="%1.%2.%3.%4.%5.%6.%7."/>
      <w:lvlJc w:val="left"/>
      <w:pPr>
        <w:ind w:left="6390" w:hanging="1800"/>
      </w:pPr>
      <w:rPr>
        <w:rFonts w:hint="default"/>
      </w:rPr>
    </w:lvl>
    <w:lvl w:ilvl="7">
      <w:start w:val="1"/>
      <w:numFmt w:val="decimal"/>
      <w:lvlText w:val="%1.%2.%3.%4.%5.%6.%7.%8."/>
      <w:lvlJc w:val="left"/>
      <w:pPr>
        <w:ind w:left="7155" w:hanging="1800"/>
      </w:pPr>
      <w:rPr>
        <w:rFonts w:hint="default"/>
      </w:rPr>
    </w:lvl>
    <w:lvl w:ilvl="8">
      <w:start w:val="1"/>
      <w:numFmt w:val="decimal"/>
      <w:lvlText w:val="%1.%2.%3.%4.%5.%6.%7.%8.%9."/>
      <w:lvlJc w:val="left"/>
      <w:pPr>
        <w:ind w:left="8280" w:hanging="2160"/>
      </w:pPr>
      <w:rPr>
        <w:rFonts w:hint="default"/>
      </w:rPr>
    </w:lvl>
  </w:abstractNum>
  <w:abstractNum w:abstractNumId="19">
    <w:nsid w:val="2C974AA6"/>
    <w:multiLevelType w:val="hybridMultilevel"/>
    <w:tmpl w:val="A814A40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2DF003D5"/>
    <w:multiLevelType w:val="hybridMultilevel"/>
    <w:tmpl w:val="81F8952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2F3669F7"/>
    <w:multiLevelType w:val="singleLevel"/>
    <w:tmpl w:val="00000000"/>
    <w:lvl w:ilvl="0">
      <w:start w:val="1"/>
      <w:numFmt w:val="decimal"/>
      <w:lvlText w:val="%1)"/>
      <w:lvlJc w:val="left"/>
      <w:pPr>
        <w:tabs>
          <w:tab w:val="num" w:pos="540"/>
        </w:tabs>
        <w:ind w:left="540" w:hanging="300"/>
      </w:pPr>
    </w:lvl>
  </w:abstractNum>
  <w:abstractNum w:abstractNumId="22">
    <w:nsid w:val="316A6195"/>
    <w:multiLevelType w:val="singleLevel"/>
    <w:tmpl w:val="00000000"/>
    <w:lvl w:ilvl="0">
      <w:start w:val="1"/>
      <w:numFmt w:val="decimal"/>
      <w:lvlText w:val="%1)"/>
      <w:lvlJc w:val="left"/>
      <w:pPr>
        <w:tabs>
          <w:tab w:val="num" w:pos="540"/>
        </w:tabs>
        <w:ind w:left="540" w:hanging="300"/>
      </w:pPr>
    </w:lvl>
  </w:abstractNum>
  <w:abstractNum w:abstractNumId="23">
    <w:nsid w:val="34E45795"/>
    <w:multiLevelType w:val="hybridMultilevel"/>
    <w:tmpl w:val="DC1CCA5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3664691C"/>
    <w:multiLevelType w:val="multilevel"/>
    <w:tmpl w:val="2C0C102A"/>
    <w:lvl w:ilvl="0">
      <w:start w:val="1"/>
      <w:numFmt w:val="decimal"/>
      <w:lvlText w:val="%1."/>
      <w:lvlJc w:val="left"/>
      <w:pPr>
        <w:ind w:left="72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800" w:hanging="720"/>
      </w:pPr>
      <w:rPr>
        <w:rFonts w:hint="default"/>
      </w:rPr>
    </w:lvl>
    <w:lvl w:ilvl="3">
      <w:start w:val="1"/>
      <w:numFmt w:val="decimal"/>
      <w:isLgl/>
      <w:lvlText w:val="%1.%2.%3.%4."/>
      <w:lvlJc w:val="left"/>
      <w:pPr>
        <w:ind w:left="2520" w:hanging="1080"/>
      </w:pPr>
      <w:rPr>
        <w:rFonts w:hint="default"/>
      </w:rPr>
    </w:lvl>
    <w:lvl w:ilvl="4">
      <w:start w:val="1"/>
      <w:numFmt w:val="decimal"/>
      <w:isLgl/>
      <w:lvlText w:val="%1.%2.%3.%4.%5."/>
      <w:lvlJc w:val="left"/>
      <w:pPr>
        <w:ind w:left="2880" w:hanging="1080"/>
      </w:pPr>
      <w:rPr>
        <w:rFonts w:hint="default"/>
      </w:rPr>
    </w:lvl>
    <w:lvl w:ilvl="5">
      <w:start w:val="1"/>
      <w:numFmt w:val="decimal"/>
      <w:isLgl/>
      <w:lvlText w:val="%1.%2.%3.%4.%5.%6."/>
      <w:lvlJc w:val="left"/>
      <w:pPr>
        <w:ind w:left="3600" w:hanging="1440"/>
      </w:pPr>
      <w:rPr>
        <w:rFonts w:hint="default"/>
      </w:rPr>
    </w:lvl>
    <w:lvl w:ilvl="6">
      <w:start w:val="1"/>
      <w:numFmt w:val="decimal"/>
      <w:isLgl/>
      <w:lvlText w:val="%1.%2.%3.%4.%5.%6.%7."/>
      <w:lvlJc w:val="left"/>
      <w:pPr>
        <w:ind w:left="4320" w:hanging="1800"/>
      </w:pPr>
      <w:rPr>
        <w:rFonts w:hint="default"/>
      </w:rPr>
    </w:lvl>
    <w:lvl w:ilvl="7">
      <w:start w:val="1"/>
      <w:numFmt w:val="decimal"/>
      <w:isLgl/>
      <w:lvlText w:val="%1.%2.%3.%4.%5.%6.%7.%8."/>
      <w:lvlJc w:val="left"/>
      <w:pPr>
        <w:ind w:left="4680" w:hanging="1800"/>
      </w:pPr>
      <w:rPr>
        <w:rFonts w:hint="default"/>
      </w:rPr>
    </w:lvl>
    <w:lvl w:ilvl="8">
      <w:start w:val="1"/>
      <w:numFmt w:val="decimal"/>
      <w:isLgl/>
      <w:lvlText w:val="%1.%2.%3.%4.%5.%6.%7.%8.%9."/>
      <w:lvlJc w:val="left"/>
      <w:pPr>
        <w:ind w:left="5400" w:hanging="2160"/>
      </w:pPr>
      <w:rPr>
        <w:rFonts w:hint="default"/>
      </w:rPr>
    </w:lvl>
  </w:abstractNum>
  <w:abstractNum w:abstractNumId="25">
    <w:nsid w:val="38264B10"/>
    <w:multiLevelType w:val="hybridMultilevel"/>
    <w:tmpl w:val="D3FC1060"/>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6">
    <w:nsid w:val="38875AA1"/>
    <w:multiLevelType w:val="hybridMultilevel"/>
    <w:tmpl w:val="AA76E106"/>
    <w:lvl w:ilvl="0" w:tplc="1570DA48">
      <w:start w:val="1"/>
      <w:numFmt w:val="decimal"/>
      <w:lvlText w:val="%1."/>
      <w:lvlJc w:val="left"/>
      <w:pPr>
        <w:ind w:left="765" w:hanging="4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3E18633A"/>
    <w:multiLevelType w:val="hybridMultilevel"/>
    <w:tmpl w:val="1CB6CE88"/>
    <w:lvl w:ilvl="0" w:tplc="77649D8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8">
    <w:nsid w:val="4476214E"/>
    <w:multiLevelType w:val="singleLevel"/>
    <w:tmpl w:val="00000000"/>
    <w:lvl w:ilvl="0">
      <w:start w:val="1"/>
      <w:numFmt w:val="decimal"/>
      <w:lvlText w:val="%1)"/>
      <w:lvlJc w:val="left"/>
      <w:pPr>
        <w:tabs>
          <w:tab w:val="num" w:pos="540"/>
        </w:tabs>
        <w:ind w:left="540" w:hanging="300"/>
      </w:pPr>
    </w:lvl>
  </w:abstractNum>
  <w:abstractNum w:abstractNumId="29">
    <w:nsid w:val="44F707E8"/>
    <w:multiLevelType w:val="singleLevel"/>
    <w:tmpl w:val="00000000"/>
    <w:lvl w:ilvl="0">
      <w:start w:val="1"/>
      <w:numFmt w:val="decimal"/>
      <w:lvlText w:val="%1)"/>
      <w:lvlJc w:val="left"/>
      <w:pPr>
        <w:tabs>
          <w:tab w:val="num" w:pos="540"/>
        </w:tabs>
        <w:ind w:left="540" w:hanging="300"/>
      </w:pPr>
    </w:lvl>
  </w:abstractNum>
  <w:abstractNum w:abstractNumId="30">
    <w:nsid w:val="4B42627F"/>
    <w:multiLevelType w:val="singleLevel"/>
    <w:tmpl w:val="00000000"/>
    <w:lvl w:ilvl="0">
      <w:start w:val="1"/>
      <w:numFmt w:val="decimal"/>
      <w:lvlText w:val="%1)"/>
      <w:lvlJc w:val="left"/>
      <w:pPr>
        <w:tabs>
          <w:tab w:val="num" w:pos="540"/>
        </w:tabs>
        <w:ind w:left="540" w:hanging="300"/>
      </w:pPr>
    </w:lvl>
  </w:abstractNum>
  <w:abstractNum w:abstractNumId="31">
    <w:nsid w:val="4B9A0FD0"/>
    <w:multiLevelType w:val="multilevel"/>
    <w:tmpl w:val="ECB801D6"/>
    <w:lvl w:ilvl="0">
      <w:start w:val="1"/>
      <w:numFmt w:val="decimal"/>
      <w:lvlText w:val="%1."/>
      <w:lvlJc w:val="left"/>
      <w:pPr>
        <w:tabs>
          <w:tab w:val="num" w:pos="720"/>
        </w:tabs>
        <w:ind w:left="720" w:hanging="360"/>
      </w:pPr>
    </w:lvl>
    <w:lvl w:ilvl="1">
      <w:start w:val="2"/>
      <w:numFmt w:val="decimal"/>
      <w:isLgl/>
      <w:lvlText w:val="%1.%2."/>
      <w:lvlJc w:val="left"/>
      <w:pPr>
        <w:ind w:left="1074" w:hanging="540"/>
      </w:pPr>
      <w:rPr>
        <w:rFonts w:hint="default"/>
        <w:color w:val="000000"/>
      </w:rPr>
    </w:lvl>
    <w:lvl w:ilvl="2">
      <w:start w:val="5"/>
      <w:numFmt w:val="decimal"/>
      <w:isLgl/>
      <w:lvlText w:val="%1.%2.%3."/>
      <w:lvlJc w:val="left"/>
      <w:pPr>
        <w:ind w:left="1428" w:hanging="720"/>
      </w:pPr>
      <w:rPr>
        <w:rFonts w:hint="default"/>
        <w:color w:val="000000"/>
      </w:rPr>
    </w:lvl>
    <w:lvl w:ilvl="3">
      <w:start w:val="1"/>
      <w:numFmt w:val="decimal"/>
      <w:isLgl/>
      <w:lvlText w:val="%1.%2.%3.%4."/>
      <w:lvlJc w:val="left"/>
      <w:pPr>
        <w:ind w:left="1602" w:hanging="720"/>
      </w:pPr>
      <w:rPr>
        <w:rFonts w:hint="default"/>
        <w:color w:val="000000"/>
      </w:rPr>
    </w:lvl>
    <w:lvl w:ilvl="4">
      <w:start w:val="1"/>
      <w:numFmt w:val="decimal"/>
      <w:isLgl/>
      <w:lvlText w:val="%1.%2.%3.%4.%5."/>
      <w:lvlJc w:val="left"/>
      <w:pPr>
        <w:ind w:left="2136" w:hanging="1080"/>
      </w:pPr>
      <w:rPr>
        <w:rFonts w:hint="default"/>
        <w:color w:val="000000"/>
      </w:rPr>
    </w:lvl>
    <w:lvl w:ilvl="5">
      <w:start w:val="1"/>
      <w:numFmt w:val="decimal"/>
      <w:isLgl/>
      <w:lvlText w:val="%1.%2.%3.%4.%5.%6."/>
      <w:lvlJc w:val="left"/>
      <w:pPr>
        <w:ind w:left="2310" w:hanging="1080"/>
      </w:pPr>
      <w:rPr>
        <w:rFonts w:hint="default"/>
        <w:color w:val="000000"/>
      </w:rPr>
    </w:lvl>
    <w:lvl w:ilvl="6">
      <w:start w:val="1"/>
      <w:numFmt w:val="decimal"/>
      <w:isLgl/>
      <w:lvlText w:val="%1.%2.%3.%4.%5.%6.%7."/>
      <w:lvlJc w:val="left"/>
      <w:pPr>
        <w:ind w:left="2844" w:hanging="1440"/>
      </w:pPr>
      <w:rPr>
        <w:rFonts w:hint="default"/>
        <w:color w:val="000000"/>
      </w:rPr>
    </w:lvl>
    <w:lvl w:ilvl="7">
      <w:start w:val="1"/>
      <w:numFmt w:val="decimal"/>
      <w:isLgl/>
      <w:lvlText w:val="%1.%2.%3.%4.%5.%6.%7.%8."/>
      <w:lvlJc w:val="left"/>
      <w:pPr>
        <w:ind w:left="3018" w:hanging="1440"/>
      </w:pPr>
      <w:rPr>
        <w:rFonts w:hint="default"/>
        <w:color w:val="000000"/>
      </w:rPr>
    </w:lvl>
    <w:lvl w:ilvl="8">
      <w:start w:val="1"/>
      <w:numFmt w:val="decimal"/>
      <w:isLgl/>
      <w:lvlText w:val="%1.%2.%3.%4.%5.%6.%7.%8.%9."/>
      <w:lvlJc w:val="left"/>
      <w:pPr>
        <w:ind w:left="3552" w:hanging="1800"/>
      </w:pPr>
      <w:rPr>
        <w:rFonts w:hint="default"/>
        <w:color w:val="000000"/>
      </w:rPr>
    </w:lvl>
  </w:abstractNum>
  <w:abstractNum w:abstractNumId="32">
    <w:nsid w:val="4F384CA3"/>
    <w:multiLevelType w:val="hybridMultilevel"/>
    <w:tmpl w:val="736A2D4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552E1A1D"/>
    <w:multiLevelType w:val="hybridMultilevel"/>
    <w:tmpl w:val="FA4E1D44"/>
    <w:lvl w:ilvl="0" w:tplc="17D80680">
      <w:start w:val="1"/>
      <w:numFmt w:val="decimal"/>
      <w:lvlText w:val="%1."/>
      <w:lvlJc w:val="left"/>
      <w:pPr>
        <w:ind w:left="1350" w:hanging="81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4">
    <w:nsid w:val="5628735D"/>
    <w:multiLevelType w:val="hybridMultilevel"/>
    <w:tmpl w:val="75CEFB7C"/>
    <w:lvl w:ilvl="0" w:tplc="C19C124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5">
    <w:nsid w:val="57B637CF"/>
    <w:multiLevelType w:val="hybridMultilevel"/>
    <w:tmpl w:val="E8DCF550"/>
    <w:lvl w:ilvl="0" w:tplc="FAFAF684">
      <w:start w:val="1"/>
      <w:numFmt w:val="decimal"/>
      <w:lvlText w:val="%1."/>
      <w:lvlJc w:val="left"/>
      <w:pPr>
        <w:ind w:left="1275" w:hanging="360"/>
      </w:pPr>
      <w:rPr>
        <w:rFonts w:hint="default"/>
      </w:rPr>
    </w:lvl>
    <w:lvl w:ilvl="1" w:tplc="04190019" w:tentative="1">
      <w:start w:val="1"/>
      <w:numFmt w:val="lowerLetter"/>
      <w:lvlText w:val="%2."/>
      <w:lvlJc w:val="left"/>
      <w:pPr>
        <w:ind w:left="1995" w:hanging="360"/>
      </w:pPr>
    </w:lvl>
    <w:lvl w:ilvl="2" w:tplc="0419001B" w:tentative="1">
      <w:start w:val="1"/>
      <w:numFmt w:val="lowerRoman"/>
      <w:lvlText w:val="%3."/>
      <w:lvlJc w:val="right"/>
      <w:pPr>
        <w:ind w:left="2715" w:hanging="180"/>
      </w:pPr>
    </w:lvl>
    <w:lvl w:ilvl="3" w:tplc="0419000F" w:tentative="1">
      <w:start w:val="1"/>
      <w:numFmt w:val="decimal"/>
      <w:lvlText w:val="%4."/>
      <w:lvlJc w:val="left"/>
      <w:pPr>
        <w:ind w:left="3435" w:hanging="360"/>
      </w:pPr>
    </w:lvl>
    <w:lvl w:ilvl="4" w:tplc="04190019" w:tentative="1">
      <w:start w:val="1"/>
      <w:numFmt w:val="lowerLetter"/>
      <w:lvlText w:val="%5."/>
      <w:lvlJc w:val="left"/>
      <w:pPr>
        <w:ind w:left="4155" w:hanging="360"/>
      </w:pPr>
    </w:lvl>
    <w:lvl w:ilvl="5" w:tplc="0419001B" w:tentative="1">
      <w:start w:val="1"/>
      <w:numFmt w:val="lowerRoman"/>
      <w:lvlText w:val="%6."/>
      <w:lvlJc w:val="right"/>
      <w:pPr>
        <w:ind w:left="4875" w:hanging="180"/>
      </w:pPr>
    </w:lvl>
    <w:lvl w:ilvl="6" w:tplc="0419000F" w:tentative="1">
      <w:start w:val="1"/>
      <w:numFmt w:val="decimal"/>
      <w:lvlText w:val="%7."/>
      <w:lvlJc w:val="left"/>
      <w:pPr>
        <w:ind w:left="5595" w:hanging="360"/>
      </w:pPr>
    </w:lvl>
    <w:lvl w:ilvl="7" w:tplc="04190019" w:tentative="1">
      <w:start w:val="1"/>
      <w:numFmt w:val="lowerLetter"/>
      <w:lvlText w:val="%8."/>
      <w:lvlJc w:val="left"/>
      <w:pPr>
        <w:ind w:left="6315" w:hanging="360"/>
      </w:pPr>
    </w:lvl>
    <w:lvl w:ilvl="8" w:tplc="0419001B" w:tentative="1">
      <w:start w:val="1"/>
      <w:numFmt w:val="lowerRoman"/>
      <w:lvlText w:val="%9."/>
      <w:lvlJc w:val="right"/>
      <w:pPr>
        <w:ind w:left="7035" w:hanging="180"/>
      </w:pPr>
    </w:lvl>
  </w:abstractNum>
  <w:abstractNum w:abstractNumId="36">
    <w:nsid w:val="57BC7F55"/>
    <w:multiLevelType w:val="singleLevel"/>
    <w:tmpl w:val="00000000"/>
    <w:lvl w:ilvl="0">
      <w:start w:val="1"/>
      <w:numFmt w:val="decimal"/>
      <w:lvlText w:val="%1)"/>
      <w:lvlJc w:val="left"/>
      <w:pPr>
        <w:tabs>
          <w:tab w:val="num" w:pos="540"/>
        </w:tabs>
        <w:ind w:left="540" w:hanging="300"/>
      </w:pPr>
    </w:lvl>
  </w:abstractNum>
  <w:abstractNum w:abstractNumId="37">
    <w:nsid w:val="7440117E"/>
    <w:multiLevelType w:val="singleLevel"/>
    <w:tmpl w:val="00000000"/>
    <w:lvl w:ilvl="0">
      <w:start w:val="1"/>
      <w:numFmt w:val="decimal"/>
      <w:lvlText w:val="%1)"/>
      <w:lvlJc w:val="left"/>
      <w:pPr>
        <w:tabs>
          <w:tab w:val="num" w:pos="540"/>
        </w:tabs>
        <w:ind w:left="540" w:hanging="300"/>
      </w:pPr>
    </w:lvl>
  </w:abstractNum>
  <w:abstractNum w:abstractNumId="38">
    <w:nsid w:val="76321B3E"/>
    <w:multiLevelType w:val="hybridMultilevel"/>
    <w:tmpl w:val="9E942F50"/>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9">
    <w:nsid w:val="7DC955F1"/>
    <w:multiLevelType w:val="singleLevel"/>
    <w:tmpl w:val="00000000"/>
    <w:lvl w:ilvl="0">
      <w:start w:val="1"/>
      <w:numFmt w:val="decimal"/>
      <w:lvlText w:val="%1)"/>
      <w:lvlJc w:val="left"/>
      <w:pPr>
        <w:tabs>
          <w:tab w:val="num" w:pos="540"/>
        </w:tabs>
        <w:ind w:left="540" w:hanging="300"/>
      </w:pPr>
    </w:lvl>
  </w:abstractNum>
  <w:num w:numId="1">
    <w:abstractNumId w:val="18"/>
  </w:num>
  <w:num w:numId="2">
    <w:abstractNumId w:val="14"/>
  </w:num>
  <w:num w:numId="3">
    <w:abstractNumId w:val="26"/>
  </w:num>
  <w:num w:numId="4">
    <w:abstractNumId w:val="13"/>
  </w:num>
  <w:num w:numId="5">
    <w:abstractNumId w:val="24"/>
  </w:num>
  <w:num w:numId="6">
    <w:abstractNumId w:val="35"/>
  </w:num>
  <w:num w:numId="7">
    <w:abstractNumId w:val="12"/>
  </w:num>
  <w:num w:numId="8">
    <w:abstractNumId w:val="32"/>
  </w:num>
  <w:num w:numId="9">
    <w:abstractNumId w:val="9"/>
  </w:num>
  <w:num w:numId="10">
    <w:abstractNumId w:val="1"/>
  </w:num>
  <w:num w:numId="11">
    <w:abstractNumId w:val="33"/>
  </w:num>
  <w:num w:numId="12">
    <w:abstractNumId w:val="31"/>
  </w:num>
  <w:num w:numId="13">
    <w:abstractNumId w:val="11"/>
  </w:num>
  <w:num w:numId="14">
    <w:abstractNumId w:val="8"/>
  </w:num>
  <w:num w:numId="15">
    <w:abstractNumId w:val="15"/>
  </w:num>
  <w:num w:numId="16">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3"/>
  </w:num>
  <w:num w:numId="18">
    <w:abstractNumId w:val="19"/>
  </w:num>
  <w:num w:numId="19">
    <w:abstractNumId w:val="10"/>
  </w:num>
  <w:num w:numId="20">
    <w:abstractNumId w:val="20"/>
  </w:num>
  <w:num w:numId="21">
    <w:abstractNumId w:val="16"/>
  </w:num>
  <w:num w:numId="22">
    <w:abstractNumId w:val="34"/>
  </w:num>
  <w:num w:numId="23">
    <w:abstractNumId w:val="27"/>
  </w:num>
  <w:num w:numId="24">
    <w:abstractNumId w:val="17"/>
  </w:num>
  <w:num w:numId="25">
    <w:abstractNumId w:val="7"/>
  </w:num>
  <w:num w:numId="26">
    <w:abstractNumId w:val="38"/>
  </w:num>
  <w:num w:numId="27">
    <w:abstractNumId w:val="0"/>
    <w:lvlOverride w:ilvl="0">
      <w:startOverride w:val="1"/>
    </w:lvlOverride>
  </w:num>
  <w:num w:numId="28">
    <w:abstractNumId w:val="2"/>
  </w:num>
  <w:num w:numId="29">
    <w:abstractNumId w:val="3"/>
  </w:num>
  <w:num w:numId="30">
    <w:abstractNumId w:val="4"/>
  </w:num>
  <w:num w:numId="31">
    <w:abstractNumId w:val="5"/>
  </w:num>
  <w:num w:numId="32">
    <w:abstractNumId w:val="21"/>
  </w:num>
  <w:num w:numId="33">
    <w:abstractNumId w:val="22"/>
  </w:num>
  <w:num w:numId="34">
    <w:abstractNumId w:val="30"/>
  </w:num>
  <w:num w:numId="35">
    <w:abstractNumId w:val="37"/>
  </w:num>
  <w:num w:numId="36">
    <w:abstractNumId w:val="29"/>
  </w:num>
  <w:num w:numId="37">
    <w:abstractNumId w:val="39"/>
  </w:num>
  <w:num w:numId="38">
    <w:abstractNumId w:val="28"/>
  </w:num>
  <w:num w:numId="39">
    <w:abstractNumId w:val="36"/>
  </w:num>
  <w:num w:numId="40">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9"/>
  <w:displayBackgroundShape/>
  <w:proofState w:spelling="clean" w:grammar="clean"/>
  <w:defaultTabStop w:val="708"/>
  <w:characterSpacingControl w:val="doNotCompress"/>
  <w:compat/>
  <w:rsids>
    <w:rsidRoot w:val="00FD4078"/>
    <w:rsid w:val="00010A5C"/>
    <w:rsid w:val="00021CD2"/>
    <w:rsid w:val="00050AAD"/>
    <w:rsid w:val="00055D46"/>
    <w:rsid w:val="00070F2B"/>
    <w:rsid w:val="0007799E"/>
    <w:rsid w:val="00083193"/>
    <w:rsid w:val="00096129"/>
    <w:rsid w:val="000A6582"/>
    <w:rsid w:val="000C65C5"/>
    <w:rsid w:val="00104C1D"/>
    <w:rsid w:val="00105954"/>
    <w:rsid w:val="001117EC"/>
    <w:rsid w:val="001377F4"/>
    <w:rsid w:val="001B1E76"/>
    <w:rsid w:val="001B5E45"/>
    <w:rsid w:val="001D2E4C"/>
    <w:rsid w:val="001F1133"/>
    <w:rsid w:val="00217A95"/>
    <w:rsid w:val="00231D17"/>
    <w:rsid w:val="00264D21"/>
    <w:rsid w:val="002C77BE"/>
    <w:rsid w:val="00314D04"/>
    <w:rsid w:val="00314D5E"/>
    <w:rsid w:val="00347B0A"/>
    <w:rsid w:val="00357E2E"/>
    <w:rsid w:val="003A2082"/>
    <w:rsid w:val="003B2DFA"/>
    <w:rsid w:val="003C2E42"/>
    <w:rsid w:val="003C5139"/>
    <w:rsid w:val="003C70D8"/>
    <w:rsid w:val="00436611"/>
    <w:rsid w:val="0044143E"/>
    <w:rsid w:val="004432A6"/>
    <w:rsid w:val="004A0C27"/>
    <w:rsid w:val="004A41A8"/>
    <w:rsid w:val="004B4428"/>
    <w:rsid w:val="00511573"/>
    <w:rsid w:val="00531591"/>
    <w:rsid w:val="005527A3"/>
    <w:rsid w:val="0055776E"/>
    <w:rsid w:val="005633DD"/>
    <w:rsid w:val="005704BF"/>
    <w:rsid w:val="00575551"/>
    <w:rsid w:val="00585045"/>
    <w:rsid w:val="0058797A"/>
    <w:rsid w:val="005A2091"/>
    <w:rsid w:val="005B60CF"/>
    <w:rsid w:val="005D30DD"/>
    <w:rsid w:val="005F1367"/>
    <w:rsid w:val="00602D39"/>
    <w:rsid w:val="00630364"/>
    <w:rsid w:val="00746D26"/>
    <w:rsid w:val="00775E2B"/>
    <w:rsid w:val="00793908"/>
    <w:rsid w:val="007D2479"/>
    <w:rsid w:val="007E6F00"/>
    <w:rsid w:val="007F3FDD"/>
    <w:rsid w:val="00820199"/>
    <w:rsid w:val="008205F4"/>
    <w:rsid w:val="0082183A"/>
    <w:rsid w:val="00825F10"/>
    <w:rsid w:val="008A2298"/>
    <w:rsid w:val="008A28B0"/>
    <w:rsid w:val="008A4502"/>
    <w:rsid w:val="008D3473"/>
    <w:rsid w:val="008F645C"/>
    <w:rsid w:val="00953116"/>
    <w:rsid w:val="00965DCB"/>
    <w:rsid w:val="009C0ECD"/>
    <w:rsid w:val="009C3DB0"/>
    <w:rsid w:val="009D76E2"/>
    <w:rsid w:val="009E7E95"/>
    <w:rsid w:val="00A020CE"/>
    <w:rsid w:val="00A2755C"/>
    <w:rsid w:val="00A307F6"/>
    <w:rsid w:val="00A3469C"/>
    <w:rsid w:val="00A36940"/>
    <w:rsid w:val="00A46ABA"/>
    <w:rsid w:val="00A940D3"/>
    <w:rsid w:val="00AC3C2B"/>
    <w:rsid w:val="00AE7416"/>
    <w:rsid w:val="00B14256"/>
    <w:rsid w:val="00B325E2"/>
    <w:rsid w:val="00B813AC"/>
    <w:rsid w:val="00B85022"/>
    <w:rsid w:val="00B96D6A"/>
    <w:rsid w:val="00BB0CBD"/>
    <w:rsid w:val="00BB12D0"/>
    <w:rsid w:val="00BE4BE6"/>
    <w:rsid w:val="00BF3D0D"/>
    <w:rsid w:val="00BF67E7"/>
    <w:rsid w:val="00C20C88"/>
    <w:rsid w:val="00C24EAC"/>
    <w:rsid w:val="00C2783D"/>
    <w:rsid w:val="00C3653E"/>
    <w:rsid w:val="00C5414F"/>
    <w:rsid w:val="00C70656"/>
    <w:rsid w:val="00C77C57"/>
    <w:rsid w:val="00C955A4"/>
    <w:rsid w:val="00CE1339"/>
    <w:rsid w:val="00CF78A4"/>
    <w:rsid w:val="00D16368"/>
    <w:rsid w:val="00D325F6"/>
    <w:rsid w:val="00D62915"/>
    <w:rsid w:val="00D64E05"/>
    <w:rsid w:val="00D67881"/>
    <w:rsid w:val="00DD1CA9"/>
    <w:rsid w:val="00E22990"/>
    <w:rsid w:val="00E4717D"/>
    <w:rsid w:val="00E60375"/>
    <w:rsid w:val="00E70D7B"/>
    <w:rsid w:val="00E8477A"/>
    <w:rsid w:val="00E85712"/>
    <w:rsid w:val="00E95B9E"/>
    <w:rsid w:val="00ED50EC"/>
    <w:rsid w:val="00F001BC"/>
    <w:rsid w:val="00F10CBC"/>
    <w:rsid w:val="00F36390"/>
    <w:rsid w:val="00F37161"/>
    <w:rsid w:val="00F6471E"/>
    <w:rsid w:val="00F92165"/>
    <w:rsid w:val="00FD407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5298">
      <o:colormenu v:ext="edit" fillcolor="non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D4078"/>
    <w:pPr>
      <w:suppressAutoHyphens/>
      <w:spacing w:after="0" w:line="240" w:lineRule="auto"/>
    </w:pPr>
    <w:rPr>
      <w:rFonts w:eastAsia="Times New Roman" w:cs="Times New Roman"/>
      <w:sz w:val="20"/>
      <w:szCs w:val="20"/>
      <w:lang w:eastAsia="ar-SA"/>
    </w:rPr>
  </w:style>
  <w:style w:type="paragraph" w:styleId="1">
    <w:name w:val="heading 1"/>
    <w:basedOn w:val="a"/>
    <w:next w:val="a"/>
    <w:link w:val="10"/>
    <w:qFormat/>
    <w:rsid w:val="00FD4078"/>
    <w:pPr>
      <w:keepNext/>
      <w:suppressAutoHyphens w:val="0"/>
      <w:jc w:val="both"/>
      <w:outlineLvl w:val="0"/>
    </w:pPr>
    <w:rPr>
      <w:b/>
      <w:sz w:val="28"/>
      <w:lang w:eastAsia="ru-RU"/>
    </w:rPr>
  </w:style>
  <w:style w:type="paragraph" w:styleId="2">
    <w:name w:val="heading 2"/>
    <w:basedOn w:val="a"/>
    <w:next w:val="a"/>
    <w:link w:val="20"/>
    <w:qFormat/>
    <w:rsid w:val="00C20C88"/>
    <w:pPr>
      <w:keepNext/>
      <w:spacing w:before="240" w:after="60"/>
      <w:outlineLvl w:val="1"/>
    </w:pPr>
    <w:rPr>
      <w:rFonts w:ascii="Cambria" w:hAnsi="Cambria"/>
      <w:b/>
      <w:bCs/>
      <w:i/>
      <w:iCs/>
      <w:sz w:val="28"/>
      <w:szCs w:val="28"/>
    </w:rPr>
  </w:style>
  <w:style w:type="paragraph" w:styleId="3">
    <w:name w:val="heading 3"/>
    <w:basedOn w:val="a"/>
    <w:next w:val="a"/>
    <w:link w:val="30"/>
    <w:uiPriority w:val="9"/>
    <w:semiHidden/>
    <w:unhideWhenUsed/>
    <w:qFormat/>
    <w:rsid w:val="00217A95"/>
    <w:pPr>
      <w:keepNext/>
      <w:keepLines/>
      <w:spacing w:before="200"/>
      <w:outlineLvl w:val="2"/>
    </w:pPr>
    <w:rPr>
      <w:rFonts w:asciiTheme="majorHAnsi" w:eastAsiaTheme="majorEastAsia" w:hAnsiTheme="majorHAnsi" w:cstheme="majorBidi"/>
      <w:b/>
      <w:bCs/>
      <w:color w:val="4F81BD" w:themeColor="accent1"/>
    </w:rPr>
  </w:style>
  <w:style w:type="paragraph" w:styleId="4">
    <w:name w:val="heading 4"/>
    <w:basedOn w:val="a"/>
    <w:next w:val="a"/>
    <w:link w:val="40"/>
    <w:qFormat/>
    <w:rsid w:val="00AE7416"/>
    <w:pPr>
      <w:keepNext/>
      <w:suppressAutoHyphens w:val="0"/>
      <w:spacing w:before="240" w:after="60"/>
      <w:outlineLvl w:val="3"/>
    </w:pPr>
    <w:rPr>
      <w:b/>
      <w:bCs/>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FD4078"/>
    <w:rPr>
      <w:rFonts w:eastAsia="Times New Roman" w:cs="Times New Roman"/>
      <w:b/>
      <w:sz w:val="28"/>
      <w:szCs w:val="20"/>
      <w:lang w:eastAsia="ru-RU"/>
    </w:rPr>
  </w:style>
  <w:style w:type="character" w:styleId="a3">
    <w:name w:val="Hyperlink"/>
    <w:basedOn w:val="a0"/>
    <w:uiPriority w:val="99"/>
    <w:unhideWhenUsed/>
    <w:rsid w:val="00FD4078"/>
    <w:rPr>
      <w:color w:val="0000FF"/>
      <w:u w:val="single"/>
    </w:rPr>
  </w:style>
  <w:style w:type="paragraph" w:styleId="a4">
    <w:name w:val="List Paragraph"/>
    <w:basedOn w:val="a"/>
    <w:uiPriority w:val="34"/>
    <w:qFormat/>
    <w:rsid w:val="00FD4078"/>
    <w:pPr>
      <w:ind w:left="720"/>
      <w:contextualSpacing/>
    </w:pPr>
  </w:style>
  <w:style w:type="character" w:customStyle="1" w:styleId="ConsPlusNormal">
    <w:name w:val="ConsPlusNormal Знак"/>
    <w:link w:val="ConsPlusNormal0"/>
    <w:uiPriority w:val="99"/>
    <w:locked/>
    <w:rsid w:val="00FD4078"/>
    <w:rPr>
      <w:rFonts w:ascii="Arial" w:hAnsi="Arial" w:cs="Arial"/>
    </w:rPr>
  </w:style>
  <w:style w:type="paragraph" w:customStyle="1" w:styleId="ConsPlusNormal0">
    <w:name w:val="ConsPlusNormal"/>
    <w:link w:val="ConsPlusNormal"/>
    <w:qFormat/>
    <w:rsid w:val="00FD4078"/>
    <w:pPr>
      <w:widowControl w:val="0"/>
      <w:autoSpaceDE w:val="0"/>
      <w:autoSpaceDN w:val="0"/>
      <w:adjustRightInd w:val="0"/>
      <w:spacing w:after="0" w:line="240" w:lineRule="auto"/>
      <w:ind w:firstLine="720"/>
    </w:pPr>
    <w:rPr>
      <w:rFonts w:ascii="Arial" w:hAnsi="Arial" w:cs="Arial"/>
    </w:rPr>
  </w:style>
  <w:style w:type="paragraph" w:styleId="a5">
    <w:name w:val="No Spacing"/>
    <w:link w:val="a6"/>
    <w:qFormat/>
    <w:rsid w:val="00FD4078"/>
    <w:pPr>
      <w:spacing w:after="0" w:line="240" w:lineRule="auto"/>
    </w:pPr>
    <w:rPr>
      <w:rFonts w:asciiTheme="minorHAnsi" w:hAnsiTheme="minorHAnsi"/>
    </w:rPr>
  </w:style>
  <w:style w:type="character" w:customStyle="1" w:styleId="20">
    <w:name w:val="Заголовок 2 Знак"/>
    <w:basedOn w:val="a0"/>
    <w:link w:val="2"/>
    <w:rsid w:val="00C20C88"/>
    <w:rPr>
      <w:rFonts w:ascii="Cambria" w:eastAsia="Times New Roman" w:hAnsi="Cambria" w:cs="Times New Roman"/>
      <w:b/>
      <w:bCs/>
      <w:i/>
      <w:iCs/>
      <w:sz w:val="28"/>
      <w:szCs w:val="28"/>
      <w:lang w:eastAsia="ar-SA"/>
    </w:rPr>
  </w:style>
  <w:style w:type="paragraph" w:customStyle="1" w:styleId="ConsPlusTitle">
    <w:name w:val="ConsPlusTitle"/>
    <w:rsid w:val="00C20C88"/>
    <w:pPr>
      <w:widowControl w:val="0"/>
      <w:suppressAutoHyphens/>
      <w:autoSpaceDE w:val="0"/>
      <w:spacing w:after="0" w:line="240" w:lineRule="auto"/>
    </w:pPr>
    <w:rPr>
      <w:rFonts w:ascii="Arial" w:eastAsia="Arial" w:hAnsi="Arial" w:cs="Arial"/>
      <w:b/>
      <w:bCs/>
      <w:sz w:val="20"/>
      <w:szCs w:val="20"/>
      <w:lang w:eastAsia="ar-SA"/>
    </w:rPr>
  </w:style>
  <w:style w:type="character" w:customStyle="1" w:styleId="a6">
    <w:name w:val="Без интервала Знак"/>
    <w:link w:val="a5"/>
    <w:locked/>
    <w:rsid w:val="00C20C88"/>
    <w:rPr>
      <w:rFonts w:asciiTheme="minorHAnsi" w:hAnsiTheme="minorHAnsi"/>
    </w:rPr>
  </w:style>
  <w:style w:type="paragraph" w:styleId="a7">
    <w:name w:val="Normal (Web)"/>
    <w:basedOn w:val="a"/>
    <w:link w:val="a8"/>
    <w:uiPriority w:val="99"/>
    <w:unhideWhenUsed/>
    <w:rsid w:val="00C20C88"/>
    <w:pPr>
      <w:suppressAutoHyphens w:val="0"/>
      <w:spacing w:before="100" w:beforeAutospacing="1" w:after="100" w:afterAutospacing="1"/>
    </w:pPr>
    <w:rPr>
      <w:sz w:val="24"/>
      <w:szCs w:val="24"/>
      <w:lang w:eastAsia="ru-RU"/>
    </w:rPr>
  </w:style>
  <w:style w:type="character" w:customStyle="1" w:styleId="a9">
    <w:name w:val="Основной текст Знак"/>
    <w:basedOn w:val="a0"/>
    <w:link w:val="aa"/>
    <w:rsid w:val="007E6F00"/>
    <w:rPr>
      <w:rFonts w:cs="Times New Roman"/>
      <w:sz w:val="27"/>
      <w:szCs w:val="27"/>
      <w:shd w:val="clear" w:color="auto" w:fill="FFFFFF"/>
    </w:rPr>
  </w:style>
  <w:style w:type="character" w:customStyle="1" w:styleId="21">
    <w:name w:val="Основной текст (2)_"/>
    <w:basedOn w:val="a0"/>
    <w:link w:val="22"/>
    <w:rsid w:val="007E6F00"/>
    <w:rPr>
      <w:rFonts w:cs="Times New Roman"/>
      <w:b/>
      <w:bCs/>
      <w:sz w:val="27"/>
      <w:szCs w:val="27"/>
      <w:shd w:val="clear" w:color="auto" w:fill="FFFFFF"/>
    </w:rPr>
  </w:style>
  <w:style w:type="character" w:customStyle="1" w:styleId="211">
    <w:name w:val="Основной текст (2) + 11"/>
    <w:aliases w:val="5 pt"/>
    <w:basedOn w:val="21"/>
    <w:rsid w:val="007E6F00"/>
    <w:rPr>
      <w:sz w:val="23"/>
      <w:szCs w:val="23"/>
    </w:rPr>
  </w:style>
  <w:style w:type="paragraph" w:styleId="aa">
    <w:name w:val="Body Text"/>
    <w:basedOn w:val="a"/>
    <w:link w:val="a9"/>
    <w:rsid w:val="007E6F00"/>
    <w:pPr>
      <w:shd w:val="clear" w:color="auto" w:fill="FFFFFF"/>
      <w:suppressAutoHyphens w:val="0"/>
      <w:spacing w:after="300" w:line="322" w:lineRule="exact"/>
      <w:jc w:val="center"/>
    </w:pPr>
    <w:rPr>
      <w:rFonts w:eastAsiaTheme="minorHAnsi"/>
      <w:sz w:val="27"/>
      <w:szCs w:val="27"/>
      <w:lang w:eastAsia="en-US"/>
    </w:rPr>
  </w:style>
  <w:style w:type="character" w:customStyle="1" w:styleId="11">
    <w:name w:val="Основной текст Знак1"/>
    <w:basedOn w:val="a0"/>
    <w:link w:val="aa"/>
    <w:uiPriority w:val="99"/>
    <w:semiHidden/>
    <w:rsid w:val="007E6F00"/>
    <w:rPr>
      <w:rFonts w:eastAsia="Times New Roman" w:cs="Times New Roman"/>
      <w:sz w:val="20"/>
      <w:szCs w:val="20"/>
      <w:lang w:eastAsia="ar-SA"/>
    </w:rPr>
  </w:style>
  <w:style w:type="paragraph" w:customStyle="1" w:styleId="22">
    <w:name w:val="Основной текст (2)"/>
    <w:basedOn w:val="a"/>
    <w:link w:val="21"/>
    <w:rsid w:val="007E6F00"/>
    <w:pPr>
      <w:shd w:val="clear" w:color="auto" w:fill="FFFFFF"/>
      <w:suppressAutoHyphens w:val="0"/>
      <w:spacing w:before="300" w:after="420" w:line="240" w:lineRule="atLeast"/>
      <w:jc w:val="center"/>
    </w:pPr>
    <w:rPr>
      <w:rFonts w:eastAsiaTheme="minorHAnsi"/>
      <w:b/>
      <w:bCs/>
      <w:sz w:val="27"/>
      <w:szCs w:val="27"/>
      <w:lang w:eastAsia="en-US"/>
    </w:rPr>
  </w:style>
  <w:style w:type="paragraph" w:customStyle="1" w:styleId="msonormalbullet3gifbullet1gifbullet3gif">
    <w:name w:val="msonormalbullet3gifbullet1gifbullet3.gif"/>
    <w:basedOn w:val="a"/>
    <w:rsid w:val="007E6F00"/>
    <w:pPr>
      <w:suppressAutoHyphens w:val="0"/>
      <w:spacing w:before="100" w:beforeAutospacing="1" w:after="100" w:afterAutospacing="1"/>
    </w:pPr>
    <w:rPr>
      <w:rFonts w:eastAsia="Calibri"/>
      <w:sz w:val="24"/>
      <w:szCs w:val="24"/>
      <w:lang w:eastAsia="ru-RU"/>
    </w:rPr>
  </w:style>
  <w:style w:type="paragraph" w:styleId="ab">
    <w:name w:val="Body Text Indent"/>
    <w:basedOn w:val="a"/>
    <w:link w:val="ac"/>
    <w:uiPriority w:val="99"/>
    <w:unhideWhenUsed/>
    <w:rsid w:val="00C955A4"/>
    <w:pPr>
      <w:spacing w:after="120"/>
      <w:ind w:left="283"/>
    </w:pPr>
  </w:style>
  <w:style w:type="character" w:customStyle="1" w:styleId="ac">
    <w:name w:val="Основной текст с отступом Знак"/>
    <w:basedOn w:val="a0"/>
    <w:link w:val="ab"/>
    <w:uiPriority w:val="99"/>
    <w:rsid w:val="00C955A4"/>
    <w:rPr>
      <w:rFonts w:eastAsia="Times New Roman" w:cs="Times New Roman"/>
      <w:sz w:val="20"/>
      <w:szCs w:val="20"/>
      <w:lang w:eastAsia="ar-SA"/>
    </w:rPr>
  </w:style>
  <w:style w:type="paragraph" w:customStyle="1" w:styleId="12">
    <w:name w:val="Без интервала1"/>
    <w:link w:val="NoSpacingChar"/>
    <w:rsid w:val="00104C1D"/>
    <w:pPr>
      <w:spacing w:after="0" w:line="240" w:lineRule="auto"/>
    </w:pPr>
    <w:rPr>
      <w:rFonts w:ascii="Calibri" w:eastAsia="Times New Roman" w:hAnsi="Calibri" w:cs="Times New Roman"/>
    </w:rPr>
  </w:style>
  <w:style w:type="paragraph" w:customStyle="1" w:styleId="ConsPlusCell">
    <w:name w:val="ConsPlusCell"/>
    <w:rsid w:val="00104C1D"/>
    <w:pPr>
      <w:widowControl w:val="0"/>
      <w:autoSpaceDE w:val="0"/>
      <w:autoSpaceDN w:val="0"/>
      <w:adjustRightInd w:val="0"/>
      <w:spacing w:after="0" w:line="240" w:lineRule="auto"/>
    </w:pPr>
    <w:rPr>
      <w:rFonts w:ascii="Arial" w:eastAsia="Calibri" w:hAnsi="Arial" w:cs="Arial"/>
      <w:sz w:val="20"/>
      <w:szCs w:val="20"/>
      <w:lang w:eastAsia="ru-RU"/>
    </w:rPr>
  </w:style>
  <w:style w:type="character" w:customStyle="1" w:styleId="apple-converted-space">
    <w:name w:val="apple-converted-space"/>
    <w:basedOn w:val="a0"/>
    <w:rsid w:val="00104C1D"/>
    <w:rPr>
      <w:sz w:val="28"/>
      <w:szCs w:val="28"/>
      <w:lang w:val="ru-RU" w:eastAsia="en-US" w:bidi="ar-SA"/>
    </w:rPr>
  </w:style>
  <w:style w:type="character" w:customStyle="1" w:styleId="NoSpacingChar">
    <w:name w:val="No Spacing Char"/>
    <w:link w:val="12"/>
    <w:locked/>
    <w:rsid w:val="00104C1D"/>
    <w:rPr>
      <w:rFonts w:ascii="Calibri" w:eastAsia="Times New Roman" w:hAnsi="Calibri" w:cs="Times New Roman"/>
    </w:rPr>
  </w:style>
  <w:style w:type="character" w:customStyle="1" w:styleId="apple-style-span">
    <w:name w:val="apple-style-span"/>
    <w:basedOn w:val="a0"/>
    <w:uiPriority w:val="99"/>
    <w:rsid w:val="000A6582"/>
  </w:style>
  <w:style w:type="paragraph" w:styleId="23">
    <w:name w:val="Body Text 2"/>
    <w:basedOn w:val="a"/>
    <w:link w:val="24"/>
    <w:rsid w:val="00793908"/>
    <w:pPr>
      <w:suppressAutoHyphens w:val="0"/>
      <w:spacing w:after="120" w:line="480" w:lineRule="auto"/>
    </w:pPr>
    <w:rPr>
      <w:lang w:eastAsia="ru-RU"/>
    </w:rPr>
  </w:style>
  <w:style w:type="character" w:customStyle="1" w:styleId="24">
    <w:name w:val="Основной текст 2 Знак"/>
    <w:basedOn w:val="a0"/>
    <w:link w:val="23"/>
    <w:rsid w:val="00793908"/>
    <w:rPr>
      <w:rFonts w:eastAsia="Times New Roman" w:cs="Times New Roman"/>
      <w:sz w:val="20"/>
      <w:szCs w:val="20"/>
      <w:lang w:eastAsia="ru-RU"/>
    </w:rPr>
  </w:style>
  <w:style w:type="character" w:styleId="ad">
    <w:name w:val="Strong"/>
    <w:basedOn w:val="a0"/>
    <w:qFormat/>
    <w:rsid w:val="00D62915"/>
    <w:rPr>
      <w:b/>
      <w:bCs/>
    </w:rPr>
  </w:style>
  <w:style w:type="paragraph" w:customStyle="1" w:styleId="ae">
    <w:name w:val="a"/>
    <w:basedOn w:val="a"/>
    <w:rsid w:val="00D62915"/>
    <w:pPr>
      <w:suppressAutoHyphens w:val="0"/>
      <w:spacing w:before="100" w:beforeAutospacing="1" w:after="100" w:afterAutospacing="1"/>
    </w:pPr>
    <w:rPr>
      <w:sz w:val="24"/>
      <w:szCs w:val="24"/>
      <w:lang w:eastAsia="ru-RU"/>
    </w:rPr>
  </w:style>
  <w:style w:type="paragraph" w:customStyle="1" w:styleId="b-big">
    <w:name w:val="b-big"/>
    <w:basedOn w:val="a"/>
    <w:rsid w:val="00D62915"/>
    <w:pPr>
      <w:suppressAutoHyphens w:val="0"/>
      <w:spacing w:before="100" w:beforeAutospacing="1" w:after="100" w:afterAutospacing="1"/>
    </w:pPr>
    <w:rPr>
      <w:sz w:val="24"/>
      <w:szCs w:val="24"/>
      <w:lang w:eastAsia="ru-RU"/>
    </w:rPr>
  </w:style>
  <w:style w:type="character" w:customStyle="1" w:styleId="titlemain">
    <w:name w:val="titlemain"/>
    <w:basedOn w:val="a0"/>
    <w:rsid w:val="00C2783D"/>
  </w:style>
  <w:style w:type="character" w:customStyle="1" w:styleId="titlemain2">
    <w:name w:val="titlemain2"/>
    <w:basedOn w:val="a0"/>
    <w:rsid w:val="00C2783D"/>
  </w:style>
  <w:style w:type="character" w:customStyle="1" w:styleId="af">
    <w:name w:val="Верхний колонтитул Знак"/>
    <w:link w:val="af0"/>
    <w:rsid w:val="007F3FDD"/>
    <w:rPr>
      <w:sz w:val="28"/>
      <w:szCs w:val="28"/>
    </w:rPr>
  </w:style>
  <w:style w:type="paragraph" w:styleId="af0">
    <w:name w:val="header"/>
    <w:basedOn w:val="a"/>
    <w:link w:val="af"/>
    <w:rsid w:val="007F3FDD"/>
    <w:pPr>
      <w:tabs>
        <w:tab w:val="center" w:pos="4677"/>
        <w:tab w:val="right" w:pos="9355"/>
      </w:tabs>
      <w:suppressAutoHyphens w:val="0"/>
    </w:pPr>
    <w:rPr>
      <w:rFonts w:eastAsiaTheme="minorHAnsi" w:cstheme="minorBidi"/>
      <w:sz w:val="28"/>
      <w:szCs w:val="28"/>
    </w:rPr>
  </w:style>
  <w:style w:type="character" w:customStyle="1" w:styleId="13">
    <w:name w:val="Верхний колонтитул Знак1"/>
    <w:basedOn w:val="a0"/>
    <w:link w:val="af0"/>
    <w:uiPriority w:val="99"/>
    <w:semiHidden/>
    <w:rsid w:val="007F3FDD"/>
    <w:rPr>
      <w:rFonts w:eastAsia="Times New Roman" w:cs="Times New Roman"/>
      <w:sz w:val="20"/>
      <w:szCs w:val="20"/>
      <w:lang w:eastAsia="ar-SA"/>
    </w:rPr>
  </w:style>
  <w:style w:type="character" w:customStyle="1" w:styleId="30">
    <w:name w:val="Заголовок 3 Знак"/>
    <w:basedOn w:val="a0"/>
    <w:link w:val="3"/>
    <w:uiPriority w:val="9"/>
    <w:semiHidden/>
    <w:rsid w:val="00217A95"/>
    <w:rPr>
      <w:rFonts w:asciiTheme="majorHAnsi" w:eastAsiaTheme="majorEastAsia" w:hAnsiTheme="majorHAnsi" w:cstheme="majorBidi"/>
      <w:b/>
      <w:bCs/>
      <w:color w:val="4F81BD" w:themeColor="accent1"/>
      <w:sz w:val="20"/>
      <w:szCs w:val="20"/>
      <w:lang w:eastAsia="ar-SA"/>
    </w:rPr>
  </w:style>
  <w:style w:type="character" w:customStyle="1" w:styleId="40">
    <w:name w:val="Заголовок 4 Знак"/>
    <w:basedOn w:val="a0"/>
    <w:link w:val="4"/>
    <w:rsid w:val="00AE7416"/>
    <w:rPr>
      <w:rFonts w:eastAsia="Times New Roman" w:cs="Times New Roman"/>
      <w:b/>
      <w:bCs/>
      <w:sz w:val="28"/>
      <w:szCs w:val="28"/>
      <w:lang w:eastAsia="ru-RU"/>
    </w:rPr>
  </w:style>
  <w:style w:type="paragraph" w:customStyle="1" w:styleId="s1">
    <w:name w:val="s_1"/>
    <w:basedOn w:val="a"/>
    <w:rsid w:val="00BF3D0D"/>
    <w:pPr>
      <w:suppressAutoHyphens w:val="0"/>
      <w:spacing w:before="100" w:beforeAutospacing="1" w:after="100" w:afterAutospacing="1"/>
    </w:pPr>
    <w:rPr>
      <w:sz w:val="24"/>
      <w:szCs w:val="24"/>
      <w:lang w:eastAsia="ru-RU"/>
    </w:rPr>
  </w:style>
  <w:style w:type="paragraph" w:customStyle="1" w:styleId="ConsPlusNonformat">
    <w:name w:val="ConsPlusNonformat"/>
    <w:uiPriority w:val="99"/>
    <w:rsid w:val="00BF3D0D"/>
    <w:pPr>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a8">
    <w:name w:val="Обычный (веб) Знак"/>
    <w:link w:val="a7"/>
    <w:uiPriority w:val="99"/>
    <w:locked/>
    <w:rsid w:val="00BF3D0D"/>
    <w:rPr>
      <w:rFonts w:eastAsia="Times New Roman" w:cs="Times New Roman"/>
      <w:sz w:val="24"/>
      <w:szCs w:val="24"/>
      <w:lang w:eastAsia="ru-RU"/>
    </w:rPr>
  </w:style>
  <w:style w:type="paragraph" w:customStyle="1" w:styleId="pboth">
    <w:name w:val="pboth"/>
    <w:basedOn w:val="a"/>
    <w:rsid w:val="00BF3D0D"/>
    <w:pPr>
      <w:suppressAutoHyphens w:val="0"/>
      <w:spacing w:before="100" w:beforeAutospacing="1" w:after="100" w:afterAutospacing="1"/>
    </w:pPr>
    <w:rPr>
      <w:sz w:val="24"/>
      <w:szCs w:val="24"/>
      <w:lang w:eastAsia="ru-RU"/>
    </w:rPr>
  </w:style>
  <w:style w:type="character" w:customStyle="1" w:styleId="cnsl">
    <w:name w:val="cnsl"/>
    <w:basedOn w:val="a0"/>
    <w:rsid w:val="002C77BE"/>
  </w:style>
  <w:style w:type="table" w:styleId="af1">
    <w:name w:val="Table Grid"/>
    <w:basedOn w:val="a1"/>
    <w:uiPriority w:val="59"/>
    <w:rsid w:val="008A4502"/>
    <w:pPr>
      <w:spacing w:after="0" w:line="240" w:lineRule="auto"/>
    </w:pPr>
    <w:rPr>
      <w:rFonts w:asciiTheme="minorHAnsi" w:hAnsiTheme="minorHAnsi"/>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638924846">
      <w:bodyDiv w:val="1"/>
      <w:marLeft w:val="0"/>
      <w:marRight w:val="0"/>
      <w:marTop w:val="0"/>
      <w:marBottom w:val="0"/>
      <w:divBdr>
        <w:top w:val="none" w:sz="0" w:space="0" w:color="auto"/>
        <w:left w:val="none" w:sz="0" w:space="0" w:color="auto"/>
        <w:bottom w:val="none" w:sz="0" w:space="0" w:color="auto"/>
        <w:right w:val="none" w:sz="0" w:space="0" w:color="auto"/>
      </w:divBdr>
    </w:div>
    <w:div w:id="1069232345">
      <w:bodyDiv w:val="1"/>
      <w:marLeft w:val="0"/>
      <w:marRight w:val="0"/>
      <w:marTop w:val="0"/>
      <w:marBottom w:val="0"/>
      <w:divBdr>
        <w:top w:val="none" w:sz="0" w:space="0" w:color="auto"/>
        <w:left w:val="none" w:sz="0" w:space="0" w:color="auto"/>
        <w:bottom w:val="none" w:sz="0" w:space="0" w:color="auto"/>
        <w:right w:val="none" w:sz="0" w:space="0" w:color="auto"/>
      </w:divBdr>
    </w:div>
    <w:div w:id="10795960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660E2CF-E8F5-4799-89A6-6936847302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493</TotalTime>
  <Pages>22</Pages>
  <Words>8157</Words>
  <Characters>46495</Characters>
  <Application>Microsoft Office Word</Application>
  <DocSecurity>0</DocSecurity>
  <Lines>387</Lines>
  <Paragraphs>109</Paragraphs>
  <ScaleCrop>false</ScaleCrop>
  <HeadingPairs>
    <vt:vector size="2" baseType="variant">
      <vt:variant>
        <vt:lpstr>Название</vt:lpstr>
      </vt:variant>
      <vt:variant>
        <vt:i4>1</vt:i4>
      </vt:variant>
    </vt:vector>
  </HeadingPairs>
  <TitlesOfParts>
    <vt:vector size="1" baseType="lpstr">
      <vt:lpstr/>
    </vt:vector>
  </TitlesOfParts>
  <Company>DreamLair</Company>
  <LinksUpToDate>false</LinksUpToDate>
  <CharactersWithSpaces>54543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Александров Н.М.</dc:creator>
  <cp:keywords/>
  <dc:description/>
  <cp:lastModifiedBy>Александров Н.М.</cp:lastModifiedBy>
  <cp:revision>82</cp:revision>
  <cp:lastPrinted>2022-01-19T06:38:00Z</cp:lastPrinted>
  <dcterms:created xsi:type="dcterms:W3CDTF">2019-03-04T03:54:00Z</dcterms:created>
  <dcterms:modified xsi:type="dcterms:W3CDTF">2024-04-05T09:03:00Z</dcterms:modified>
</cp:coreProperties>
</file>