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F001BC">
        <w:rPr>
          <w:b/>
          <w:sz w:val="44"/>
          <w:szCs w:val="44"/>
        </w:rPr>
        <w:t>2</w:t>
      </w:r>
      <w:r w:rsidR="002A46B0">
        <w:rPr>
          <w:b/>
          <w:sz w:val="44"/>
          <w:szCs w:val="44"/>
        </w:rPr>
        <w:t>2</w:t>
      </w:r>
    </w:p>
    <w:p w:rsidR="00E22990" w:rsidRDefault="002A46B0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</w:t>
      </w:r>
      <w:r w:rsidR="00F21F11">
        <w:rPr>
          <w:b/>
          <w:sz w:val="44"/>
          <w:szCs w:val="44"/>
        </w:rPr>
        <w:t>.05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F001BC">
        <w:rPr>
          <w:b/>
          <w:sz w:val="32"/>
          <w:szCs w:val="32"/>
        </w:rPr>
        <w:t>2</w:t>
      </w:r>
      <w:r w:rsidR="002A46B0">
        <w:rPr>
          <w:b/>
          <w:sz w:val="32"/>
          <w:szCs w:val="32"/>
        </w:rPr>
        <w:t>2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2A46B0">
        <w:rPr>
          <w:b/>
          <w:sz w:val="32"/>
          <w:szCs w:val="32"/>
        </w:rPr>
        <w:t>15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F21F11">
        <w:rPr>
          <w:b/>
          <w:sz w:val="32"/>
          <w:szCs w:val="32"/>
        </w:rPr>
        <w:t>5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D16368">
        <w:rPr>
          <w:b/>
          <w:sz w:val="32"/>
          <w:szCs w:val="32"/>
        </w:rPr>
        <w:t>4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2A46B0" w:rsidRPr="002A46B0" w:rsidRDefault="002A46B0" w:rsidP="002A46B0">
      <w:pPr>
        <w:pStyle w:val="ConsPlusNormal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46B0">
        <w:rPr>
          <w:rFonts w:ascii="Times New Roman" w:hAnsi="Times New Roman" w:cs="Times New Roman"/>
          <w:bCs/>
          <w:sz w:val="28"/>
          <w:szCs w:val="28"/>
        </w:rPr>
        <w:t>Порядок обращения в органы полиции с заявлением о хищении имущества</w:t>
      </w:r>
    </w:p>
    <w:p w:rsidR="002A46B0" w:rsidRPr="002A46B0" w:rsidRDefault="002A46B0" w:rsidP="002A46B0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Обязанность принимать и регистрировать заявления и сообщения о преступлениях, об административных правонарушениях и о происшествиях возложена на полицию (п. 1 ч. 1 ст. 12 Закона «О полиции» от 07.02.2011 N 3-ФЗ).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При обнаружении факта хищения имущества нужно определить, какие вещи и в каком количестве похищены, а также их примерную стоимость.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Если стоимость похищенного имущества составляет не более 2 500 руб., противоправное действие является мелким хищением, за которое предусмотрена административная ответственность. В иных случаях за кражу установлена уголовная ответственность (ст. 7.27 КоАП РФ; ст. 158 УК РФ).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Заявление может быть изложено в устной или письменной форме. Письменное заявление составляется в свободной форме. В нем следует указать ваши Ф.И.О. (отчество - при наличии), обстоятельства кражи (предполагаемое место и время), размер причиненного ущерба с описанием похищенных вещей (желательно указать отличительные признаки похищенного имущества), поставить дату и подпись (</w:t>
      </w:r>
      <w:proofErr w:type="gramStart"/>
      <w:r w:rsidRPr="002A46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46B0">
        <w:rPr>
          <w:rFonts w:ascii="Times New Roman" w:hAnsi="Times New Roman" w:cs="Times New Roman"/>
          <w:sz w:val="28"/>
          <w:szCs w:val="28"/>
        </w:rPr>
        <w:t>. 1, 2 ст. 141 УПК РФ).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Анонимное заявление о преступлении не может служить поводом для возбуждения уголовного дела (</w:t>
      </w:r>
      <w:proofErr w:type="gramStart"/>
      <w:r w:rsidRPr="002A46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46B0">
        <w:rPr>
          <w:rFonts w:ascii="Times New Roman" w:hAnsi="Times New Roman" w:cs="Times New Roman"/>
          <w:sz w:val="28"/>
          <w:szCs w:val="28"/>
        </w:rPr>
        <w:t>. 7 ст. 141 УПК РФ).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46B0">
        <w:rPr>
          <w:rFonts w:ascii="Times New Roman" w:hAnsi="Times New Roman" w:cs="Times New Roman"/>
          <w:sz w:val="28"/>
          <w:szCs w:val="28"/>
        </w:rPr>
        <w:t>Заявление о краже можно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(п. п. 8, 9, 14 Инструкции, утв. Приказом от 29.08.2014 N 736; п. 13 Положения, утв. Указом Президента РФ от 21.12.2016 N 699).</w:t>
      </w:r>
      <w:proofErr w:type="gramEnd"/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При приеме письменного заявления обратившееся лицо предупреждается об уголовной ответственности за заведомо ложный донос, о чем делается отметка, удостоверяемая подписью обратившегося лица (</w:t>
      </w:r>
      <w:proofErr w:type="gramStart"/>
      <w:r w:rsidRPr="002A46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46B0">
        <w:rPr>
          <w:rFonts w:ascii="Times New Roman" w:hAnsi="Times New Roman" w:cs="Times New Roman"/>
          <w:sz w:val="28"/>
          <w:szCs w:val="28"/>
        </w:rPr>
        <w:t>. 6 ст. 141 УПК РФ; ст. 306 УК РФ; п. 17 Инструкции).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При поступлении заявления о краже в дежурную часть территориального органа МВД России оперативный дежурный выдает талон-уведомление, в котором укажет, в частности, свое звание, Ф.И.О., адрес и номер служебного телефона, дату и время приема заявления, а также поставит подпись.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>При получении талона-уведомления необходимо расписаться на талоне-корешке, который остается в дежурной части, и проставить дату и время получения талона-уведомления. Отказ в приеме заявления можно обжаловать прокурору или в суд (</w:t>
      </w:r>
      <w:proofErr w:type="gramStart"/>
      <w:r w:rsidRPr="002A46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46B0">
        <w:rPr>
          <w:rFonts w:ascii="Times New Roman" w:hAnsi="Times New Roman" w:cs="Times New Roman"/>
          <w:sz w:val="28"/>
          <w:szCs w:val="28"/>
        </w:rPr>
        <w:t>. 4, 5 ст. 144 УПК РФ; п. п. 34, 35 Инструкции).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ab/>
        <w:t xml:space="preserve">Решение по поданному заявлению о краже принимается в течение трех суток со дня его поступления, однако по мотивированному постановлению срок может быть продлен до 10 дней. При проверке сообщения о краже </w:t>
      </w:r>
      <w:r w:rsidRPr="002A46B0">
        <w:rPr>
          <w:rFonts w:ascii="Times New Roman" w:hAnsi="Times New Roman" w:cs="Times New Roman"/>
          <w:sz w:val="28"/>
          <w:szCs w:val="28"/>
        </w:rPr>
        <w:lastRenderedPageBreak/>
        <w:t>уполномоченные сотрудники вправе, в частности, получать объяснения и производить осмотр места происшествия (</w:t>
      </w:r>
      <w:proofErr w:type="gramStart"/>
      <w:r w:rsidRPr="002A46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46B0">
        <w:rPr>
          <w:rFonts w:ascii="Times New Roman" w:hAnsi="Times New Roman" w:cs="Times New Roman"/>
          <w:sz w:val="28"/>
          <w:szCs w:val="28"/>
        </w:rPr>
        <w:t>. 1 ст. 144 УПК РФ).</w:t>
      </w: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6B0" w:rsidRPr="002A46B0" w:rsidRDefault="002A46B0" w:rsidP="002A46B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6B0">
        <w:rPr>
          <w:rFonts w:ascii="Times New Roman" w:hAnsi="Times New Roman" w:cs="Times New Roman"/>
          <w:sz w:val="28"/>
          <w:szCs w:val="28"/>
        </w:rPr>
        <w:t xml:space="preserve"> Панафидин  С.Д.</w:t>
      </w:r>
    </w:p>
    <w:p w:rsidR="00825F10" w:rsidRPr="002A46B0" w:rsidRDefault="00825F10" w:rsidP="00E85712">
      <w:pPr>
        <w:jc w:val="both"/>
        <w:rPr>
          <w:sz w:val="28"/>
          <w:szCs w:val="28"/>
        </w:rPr>
      </w:pPr>
    </w:p>
    <w:p w:rsidR="00F001BC" w:rsidRPr="002A46B0" w:rsidRDefault="00F001BC" w:rsidP="00E85712">
      <w:pPr>
        <w:jc w:val="both"/>
        <w:rPr>
          <w:sz w:val="28"/>
          <w:szCs w:val="28"/>
        </w:rPr>
      </w:pPr>
    </w:p>
    <w:p w:rsidR="00F001BC" w:rsidRPr="002A46B0" w:rsidRDefault="00F001BC" w:rsidP="00E85712">
      <w:pPr>
        <w:jc w:val="both"/>
        <w:rPr>
          <w:sz w:val="28"/>
          <w:szCs w:val="28"/>
        </w:rPr>
      </w:pPr>
    </w:p>
    <w:p w:rsidR="00F001BC" w:rsidRPr="002A46B0" w:rsidRDefault="00F001BC" w:rsidP="00E85712">
      <w:pPr>
        <w:jc w:val="both"/>
        <w:rPr>
          <w:sz w:val="28"/>
          <w:szCs w:val="28"/>
        </w:rPr>
      </w:pPr>
    </w:p>
    <w:p w:rsidR="00F001BC" w:rsidRPr="002A46B0" w:rsidRDefault="00F001BC" w:rsidP="00E85712">
      <w:pPr>
        <w:jc w:val="both"/>
        <w:rPr>
          <w:sz w:val="28"/>
          <w:szCs w:val="28"/>
        </w:rPr>
      </w:pPr>
    </w:p>
    <w:p w:rsidR="00F001BC" w:rsidRPr="002A46B0" w:rsidRDefault="00F001BC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2A46B0">
        <w:t xml:space="preserve">    15</w:t>
      </w:r>
      <w:r w:rsidR="002C77BE">
        <w:t xml:space="preserve"> </w:t>
      </w:r>
      <w:r w:rsidR="00F21F11">
        <w:t xml:space="preserve">мая </w:t>
      </w:r>
      <w:r w:rsidR="00D16368">
        <w:t xml:space="preserve">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A46B0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3D38CA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B5749"/>
    <w:rsid w:val="008D3473"/>
    <w:rsid w:val="008F645C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21F11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B7D4-C6E4-4AC3-9966-C6CA8295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84</cp:revision>
  <cp:lastPrinted>2022-01-19T06:38:00Z</cp:lastPrinted>
  <dcterms:created xsi:type="dcterms:W3CDTF">2019-03-04T03:54:00Z</dcterms:created>
  <dcterms:modified xsi:type="dcterms:W3CDTF">2024-05-15T05:28:00Z</dcterms:modified>
</cp:coreProperties>
</file>